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deGradeClara"/>
        <w:tblW w:w="9242" w:type="dxa"/>
        <w:tblBorders>
          <w:top w:val="dotted" w:sz="4" w:space="0" w:color="AEAAAA" w:themeColor="background2" w:themeShade="BF"/>
          <w:left w:val="dotted" w:sz="4" w:space="0" w:color="AEAAAA" w:themeColor="background2" w:themeShade="BF"/>
          <w:bottom w:val="dotted" w:sz="4" w:space="0" w:color="AEAAAA" w:themeColor="background2" w:themeShade="BF"/>
          <w:right w:val="dotted" w:sz="4" w:space="0" w:color="AEAAAA" w:themeColor="background2" w:themeShade="BF"/>
          <w:insideH w:val="none" w:sz="0" w:space="0" w:color="auto"/>
          <w:insideV w:val="none" w:sz="0" w:space="0" w:color="auto"/>
        </w:tblBorders>
        <w:shd w:val="pct40" w:color="E7E6E6" w:themeColor="background2" w:fill="auto"/>
        <w:tblLook w:val="04A0" w:firstRow="1" w:lastRow="0" w:firstColumn="1" w:lastColumn="0" w:noHBand="0" w:noVBand="1"/>
      </w:tblPr>
      <w:tblGrid>
        <w:gridCol w:w="742"/>
        <w:gridCol w:w="5940"/>
        <w:gridCol w:w="2560"/>
      </w:tblGrid>
      <w:tr w:rsidR="001F4B78" w:rsidRPr="00442B65" w14:paraId="484B963C" w14:textId="77777777" w:rsidTr="00472684">
        <w:trPr>
          <w:trHeight w:val="629"/>
        </w:trPr>
        <w:tc>
          <w:tcPr>
            <w:tcW w:w="9242" w:type="dxa"/>
            <w:gridSpan w:val="3"/>
            <w:shd w:val="pct40" w:color="E7E6E6" w:themeColor="background2" w:fill="auto"/>
            <w:noWrap/>
            <w:vAlign w:val="center"/>
          </w:tcPr>
          <w:p w14:paraId="6560A94B" w14:textId="7E2D1B4D" w:rsidR="001F4B78" w:rsidRPr="001F4B78" w:rsidRDefault="00A2312F" w:rsidP="001F4B78">
            <w:pPr>
              <w:spacing w:before="60" w:after="60"/>
              <w:jc w:val="center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 w:rsidRPr="00FF62BF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8"/>
                <w:lang w:eastAsia="pt-BR"/>
              </w:rPr>
              <w:t>CHECKLIST</w:t>
            </w:r>
          </w:p>
        </w:tc>
      </w:tr>
      <w:tr w:rsidR="00472684" w:rsidRPr="00442B65" w14:paraId="09F21536" w14:textId="77777777" w:rsidTr="00472684">
        <w:trPr>
          <w:trHeight w:val="255"/>
        </w:trPr>
        <w:tc>
          <w:tcPr>
            <w:tcW w:w="742" w:type="dxa"/>
            <w:shd w:val="pct40" w:color="E7E6E6" w:themeColor="background2" w:fill="auto"/>
            <w:noWrap/>
            <w:hideMark/>
          </w:tcPr>
          <w:p w14:paraId="732A6437" w14:textId="77777777" w:rsidR="00552668" w:rsidRPr="001F4B78" w:rsidRDefault="00FF75C3" w:rsidP="00442B65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1F4B7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5940" w:type="dxa"/>
            <w:shd w:val="pct40" w:color="E7E6E6" w:themeColor="background2" w:fill="auto"/>
            <w:noWrap/>
            <w:hideMark/>
          </w:tcPr>
          <w:p w14:paraId="3C538DB0" w14:textId="77777777" w:rsidR="00552668" w:rsidRPr="001F4B78" w:rsidRDefault="00FF75C3" w:rsidP="00442B65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1F4B78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2560" w:type="dxa"/>
            <w:shd w:val="pct40" w:color="E7E6E6" w:themeColor="background2" w:fill="auto"/>
            <w:noWrap/>
            <w:hideMark/>
          </w:tcPr>
          <w:p w14:paraId="6C6F6E94" w14:textId="77777777" w:rsidR="00552668" w:rsidRPr="00442B65" w:rsidRDefault="00FF75C3" w:rsidP="00442B65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442B6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SETOR RESPONSAVEL</w:t>
            </w:r>
          </w:p>
        </w:tc>
      </w:tr>
      <w:tr w:rsidR="00472684" w:rsidRPr="00442B65" w14:paraId="098C8E4D" w14:textId="77777777" w:rsidTr="00472684">
        <w:trPr>
          <w:trHeight w:val="720"/>
        </w:trPr>
        <w:tc>
          <w:tcPr>
            <w:tcW w:w="742" w:type="dxa"/>
            <w:shd w:val="pct40" w:color="E7E6E6" w:themeColor="background2" w:fill="auto"/>
            <w:noWrap/>
          </w:tcPr>
          <w:p w14:paraId="27246C65" w14:textId="77777777" w:rsidR="006440B6" w:rsidRPr="00442B65" w:rsidRDefault="006440B6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5940" w:type="dxa"/>
            <w:shd w:val="pct40" w:color="E7E6E6" w:themeColor="background2" w:fill="auto"/>
          </w:tcPr>
          <w:p w14:paraId="3B5F25E0" w14:textId="62B468E6" w:rsidR="006440B6" w:rsidRPr="00442B65" w:rsidRDefault="006440B6" w:rsidP="00442B65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>Representaçã</w:t>
            </w:r>
            <w:bookmarkStart w:id="0" w:name="_GoBack"/>
            <w:bookmarkEnd w:id="0"/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o </w:t>
            </w:r>
            <w:r w:rsidR="00AB33E2">
              <w:rPr>
                <w:rFonts w:ascii="Arial" w:eastAsia="Times New Roman" w:hAnsi="Arial" w:cs="Arial"/>
                <w:color w:val="000000"/>
                <w:lang w:eastAsia="pt-BR"/>
              </w:rPr>
              <w:t xml:space="preserve">à autoridade competente </w:t>
            </w: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relatando </w:t>
            </w:r>
            <w:r w:rsidR="00C71CB4"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a conduta irregular que teria sido praticada, os motivos que justificariam a incidência da </w:t>
            </w:r>
            <w:r w:rsidR="00907C34">
              <w:rPr>
                <w:rFonts w:ascii="Arial" w:eastAsia="Times New Roman" w:hAnsi="Arial" w:cs="Arial"/>
                <w:color w:val="000000"/>
                <w:lang w:eastAsia="pt-BR"/>
              </w:rPr>
              <w:t>Sanção</w:t>
            </w:r>
            <w:r w:rsidR="00C71CB4" w:rsidRPr="00442B65">
              <w:rPr>
                <w:rFonts w:ascii="Arial" w:eastAsia="Times New Roman" w:hAnsi="Arial" w:cs="Arial"/>
                <w:color w:val="000000"/>
                <w:lang w:eastAsia="pt-BR"/>
              </w:rPr>
              <w:t>, a sugestão de sua duração e o fundamento legal</w:t>
            </w:r>
            <w:r w:rsidR="00C041E9"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 (conforme o instrumento que vincule as partes - Edital</w:t>
            </w:r>
            <w:r w:rsidR="00CE7DE1"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 ou</w:t>
            </w:r>
            <w:r w:rsidR="00C041E9"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 ARP</w:t>
            </w:r>
            <w:r w:rsid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 ou Contrato</w:t>
            </w:r>
            <w:r w:rsidR="00C041E9" w:rsidRPr="00442B65">
              <w:rPr>
                <w:rFonts w:ascii="Arial" w:eastAsia="Times New Roman" w:hAnsi="Arial" w:cs="Arial"/>
                <w:color w:val="000000"/>
                <w:lang w:eastAsia="pt-BR"/>
              </w:rPr>
              <w:t>)</w:t>
            </w:r>
            <w:r w:rsidR="00C71CB4" w:rsidRPr="00442B65"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</w:p>
          <w:p w14:paraId="4C3CCB48" w14:textId="40BFFB3C" w:rsidR="00E0444B" w:rsidRPr="00442B65" w:rsidRDefault="00E0444B" w:rsidP="00442B65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>O processo próprio deverá ser autuado</w:t>
            </w:r>
            <w:r w:rsidR="00B46F8B"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, antes do </w:t>
            </w:r>
            <w:r w:rsidR="00707F03" w:rsidRPr="00442B65">
              <w:rPr>
                <w:rFonts w:ascii="Arial" w:eastAsia="Times New Roman" w:hAnsi="Arial" w:cs="Arial"/>
                <w:color w:val="000000"/>
                <w:lang w:eastAsia="pt-BR"/>
              </w:rPr>
              <w:t>envio à</w:t>
            </w:r>
            <w:r w:rsidR="00BA21D1">
              <w:rPr>
                <w:rFonts w:ascii="Arial" w:eastAsia="Times New Roman" w:hAnsi="Arial" w:cs="Arial"/>
                <w:color w:val="000000"/>
                <w:lang w:eastAsia="pt-BR"/>
              </w:rPr>
              <w:t xml:space="preserve"> autoridade</w:t>
            </w:r>
            <w:r w:rsidR="00B46F8B" w:rsidRPr="00442B65">
              <w:rPr>
                <w:rFonts w:ascii="Arial" w:eastAsia="Times New Roman" w:hAnsi="Arial" w:cs="Arial"/>
                <w:color w:val="000000"/>
                <w:lang w:eastAsia="pt-BR"/>
              </w:rPr>
              <w:t>, com os seguintes documentos:</w:t>
            </w:r>
          </w:p>
          <w:p w14:paraId="534F58E1" w14:textId="77777777" w:rsidR="00B46F8B" w:rsidRPr="00442B65" w:rsidRDefault="00442B65" w:rsidP="00442B65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a)</w:t>
            </w:r>
            <w:r w:rsidR="00B46F8B"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 Representação;</w:t>
            </w:r>
          </w:p>
          <w:p w14:paraId="261193C5" w14:textId="77777777" w:rsidR="00B46F8B" w:rsidRPr="00442B65" w:rsidRDefault="00442B65" w:rsidP="00442B65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b)</w:t>
            </w:r>
            <w:r w:rsidR="00B46F8B"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455608" w:rsidRPr="00442B65">
              <w:rPr>
                <w:rFonts w:ascii="Arial" w:eastAsia="Times New Roman" w:hAnsi="Arial" w:cs="Arial"/>
                <w:color w:val="000000"/>
                <w:lang w:eastAsia="pt-BR"/>
              </w:rPr>
              <w:t>Cópia do Edital</w:t>
            </w:r>
            <w:r w:rsidR="00CE7DE1"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 e/ou</w:t>
            </w:r>
            <w:r w:rsidR="00C041E9"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 ARP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e/ou Contrato</w:t>
            </w:r>
            <w:r w:rsidR="00455608" w:rsidRPr="00442B65">
              <w:rPr>
                <w:rFonts w:ascii="Arial" w:eastAsia="Times New Roman" w:hAnsi="Arial" w:cs="Arial"/>
                <w:color w:val="000000"/>
                <w:lang w:eastAsia="pt-BR"/>
              </w:rPr>
              <w:t>, conforme o caso</w:t>
            </w:r>
            <w:r w:rsidR="00C041E9"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 e a pertinência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;</w:t>
            </w:r>
          </w:p>
          <w:p w14:paraId="0B5EB2DA" w14:textId="77777777" w:rsidR="00346A53" w:rsidRPr="00442B65" w:rsidRDefault="00442B65" w:rsidP="00442B65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c)</w:t>
            </w:r>
            <w:r w:rsidR="00346A53"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 Todos os elementos probatórios aptos a indicar a prática da irregularidade relatada</w:t>
            </w:r>
            <w:r w:rsidR="00444DFF" w:rsidRPr="00442B65"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</w:p>
          <w:p w14:paraId="4B001735" w14:textId="77777777" w:rsidR="00444DFF" w:rsidRPr="00442B65" w:rsidRDefault="00444DFF" w:rsidP="00442B65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14:paraId="5D872711" w14:textId="20160DAE" w:rsidR="00442B65" w:rsidRPr="00442B65" w:rsidRDefault="00442B65" w:rsidP="00AB33E2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42B6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Obs.: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E10A49"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Nessa fase inicial, </w:t>
            </w:r>
            <w:r w:rsidR="00CE7DE1" w:rsidRPr="00442B65">
              <w:rPr>
                <w:rFonts w:ascii="Arial" w:eastAsia="Times New Roman" w:hAnsi="Arial" w:cs="Arial"/>
                <w:color w:val="000000"/>
                <w:lang w:eastAsia="pt-BR"/>
              </w:rPr>
              <w:t>o</w:t>
            </w:r>
            <w:r w:rsidR="00E10A49" w:rsidRPr="00442B65">
              <w:rPr>
                <w:rFonts w:ascii="Arial" w:eastAsia="Times New Roman" w:hAnsi="Arial" w:cs="Arial"/>
                <w:color w:val="000000"/>
                <w:lang w:eastAsia="pt-BR"/>
              </w:rPr>
              <w:t>bserva</w:t>
            </w:r>
            <w:r w:rsidR="00742486" w:rsidRPr="00442B65">
              <w:rPr>
                <w:rFonts w:ascii="Arial" w:eastAsia="Times New Roman" w:hAnsi="Arial" w:cs="Arial"/>
                <w:color w:val="000000"/>
                <w:lang w:eastAsia="pt-BR"/>
              </w:rPr>
              <w:t>r</w:t>
            </w:r>
            <w:r w:rsidR="00E10A49"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 se a possível irregularidade cometida pela empresa </w:t>
            </w:r>
            <w:r w:rsidR="00CE7DE1" w:rsidRPr="00442B65">
              <w:rPr>
                <w:rFonts w:ascii="Arial" w:eastAsia="Times New Roman" w:hAnsi="Arial" w:cs="Arial"/>
                <w:color w:val="000000"/>
                <w:lang w:eastAsia="pt-BR"/>
              </w:rPr>
              <w:t>enquadra-se como</w:t>
            </w:r>
            <w:r w:rsidR="00E10A49"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 ato contra a </w:t>
            </w:r>
            <w:r w:rsidR="00CE7DE1" w:rsidRPr="00442B65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r w:rsidR="00E10A49"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dministração </w:t>
            </w:r>
            <w:r w:rsidR="00CE7DE1" w:rsidRPr="00442B65">
              <w:rPr>
                <w:rFonts w:ascii="Arial" w:eastAsia="Times New Roman" w:hAnsi="Arial" w:cs="Arial"/>
                <w:color w:val="000000"/>
                <w:lang w:eastAsia="pt-BR"/>
              </w:rPr>
              <w:t>P</w:t>
            </w:r>
            <w:r w:rsidR="00E10A49"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ública </w:t>
            </w:r>
            <w:r w:rsidR="00CE7DE1" w:rsidRPr="00442B65">
              <w:rPr>
                <w:rFonts w:ascii="Arial" w:eastAsia="Times New Roman" w:hAnsi="Arial" w:cs="Arial"/>
                <w:color w:val="000000"/>
                <w:lang w:eastAsia="pt-BR"/>
              </w:rPr>
              <w:t>E</w:t>
            </w:r>
            <w:r w:rsidR="00E10A49"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stadual, </w:t>
            </w:r>
            <w:r w:rsidR="00CE7DE1" w:rsidRPr="00442B65">
              <w:rPr>
                <w:rFonts w:ascii="Arial" w:eastAsia="Times New Roman" w:hAnsi="Arial" w:cs="Arial"/>
                <w:color w:val="000000"/>
                <w:lang w:eastAsia="pt-BR"/>
              </w:rPr>
              <w:t>nos termos d</w:t>
            </w:r>
            <w:r w:rsidR="00E10A49"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o </w:t>
            </w:r>
            <w:r w:rsidR="00CE7DE1" w:rsidRPr="00442B65">
              <w:rPr>
                <w:rFonts w:ascii="Arial" w:eastAsia="Times New Roman" w:hAnsi="Arial" w:cs="Arial"/>
                <w:color w:val="000000"/>
                <w:lang w:eastAsia="pt-BR"/>
              </w:rPr>
              <w:t>D</w:t>
            </w:r>
            <w:r w:rsidR="00E10A49"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ecreto </w:t>
            </w:r>
            <w:r w:rsidR="00CE7DE1"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Estadual </w:t>
            </w:r>
            <w:r w:rsidR="00E10A49" w:rsidRPr="00442B65">
              <w:rPr>
                <w:rFonts w:ascii="Arial" w:eastAsia="Times New Roman" w:hAnsi="Arial" w:cs="Arial"/>
                <w:color w:val="000000"/>
                <w:lang w:eastAsia="pt-BR"/>
              </w:rPr>
              <w:t>3.956</w:t>
            </w:r>
            <w:r w:rsidR="00CE7DE1" w:rsidRPr="00442B65">
              <w:rPr>
                <w:rFonts w:ascii="Arial" w:eastAsia="Times New Roman" w:hAnsi="Arial" w:cs="Arial"/>
                <w:color w:val="000000"/>
                <w:lang w:eastAsia="pt-BR"/>
              </w:rPr>
              <w:t>-R</w:t>
            </w:r>
            <w:r w:rsidR="00E10A49" w:rsidRPr="00442B65">
              <w:rPr>
                <w:rFonts w:ascii="Arial" w:eastAsia="Times New Roman" w:hAnsi="Arial" w:cs="Arial"/>
                <w:color w:val="000000"/>
                <w:lang w:eastAsia="pt-BR"/>
              </w:rPr>
              <w:t>/</w:t>
            </w:r>
            <w:r w:rsidR="00CE7DE1" w:rsidRPr="00442B65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  <w:r w:rsidR="00E10A49" w:rsidRPr="00442B65">
              <w:rPr>
                <w:rFonts w:ascii="Arial" w:eastAsia="Times New Roman" w:hAnsi="Arial" w:cs="Arial"/>
                <w:color w:val="000000"/>
                <w:lang w:eastAsia="pt-BR"/>
              </w:rPr>
              <w:t>16</w:t>
            </w:r>
            <w:r w:rsidR="00CE7DE1"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 (Responsabilização administrativa e civil de pessoas jurídicas pela prática </w:t>
            </w:r>
            <w:r w:rsidR="00155ADF"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de atos contra a Administração </w:t>
            </w:r>
            <w:r w:rsidR="00CE7DE1" w:rsidRPr="00442B65">
              <w:rPr>
                <w:rFonts w:ascii="Arial" w:eastAsia="Times New Roman" w:hAnsi="Arial" w:cs="Arial"/>
                <w:color w:val="000000"/>
                <w:lang w:eastAsia="pt-BR"/>
              </w:rPr>
              <w:t>Pública).</w:t>
            </w:r>
            <w:r w:rsidR="00742486"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 Sendo o caso, deve ser incluída na declaração </w:t>
            </w:r>
            <w:r w:rsidR="00AB33E2">
              <w:rPr>
                <w:rFonts w:ascii="Arial" w:eastAsia="Times New Roman" w:hAnsi="Arial" w:cs="Arial"/>
                <w:color w:val="000000"/>
                <w:lang w:eastAsia="pt-BR"/>
              </w:rPr>
              <w:t xml:space="preserve">da autoridade </w:t>
            </w:r>
            <w:r w:rsidR="00742486" w:rsidRPr="00442B65">
              <w:rPr>
                <w:rFonts w:ascii="Arial" w:eastAsia="Times New Roman" w:hAnsi="Arial" w:cs="Arial"/>
                <w:color w:val="000000"/>
                <w:lang w:eastAsia="pt-BR"/>
              </w:rPr>
              <w:t>a comunicação à SECONT.</w:t>
            </w:r>
          </w:p>
        </w:tc>
        <w:tc>
          <w:tcPr>
            <w:tcW w:w="2560" w:type="dxa"/>
            <w:shd w:val="pct40" w:color="E7E6E6" w:themeColor="background2" w:fill="auto"/>
          </w:tcPr>
          <w:p w14:paraId="24F296B6" w14:textId="77777777" w:rsidR="006440B6" w:rsidRPr="00442B65" w:rsidRDefault="00154674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>Pregoeiro ou Gestor</w:t>
            </w:r>
            <w:r w:rsid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 ou </w:t>
            </w:r>
            <w:r w:rsidR="00442B65" w:rsidRPr="00442B65">
              <w:rPr>
                <w:rFonts w:ascii="Arial" w:eastAsia="Times New Roman" w:hAnsi="Arial" w:cs="Arial"/>
                <w:color w:val="000000"/>
                <w:lang w:eastAsia="pt-BR"/>
              </w:rPr>
              <w:t>Fiscal</w:t>
            </w: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 da ARP</w:t>
            </w:r>
            <w:r w:rsidR="00442B65"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 ou</w:t>
            </w:r>
            <w:r w:rsid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 do</w:t>
            </w:r>
            <w:r w:rsidR="00442B65"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Contrato</w:t>
            </w:r>
          </w:p>
        </w:tc>
      </w:tr>
      <w:tr w:rsidR="00472684" w:rsidRPr="00442B65" w14:paraId="477F0299" w14:textId="77777777" w:rsidTr="00472684">
        <w:trPr>
          <w:trHeight w:val="720"/>
        </w:trPr>
        <w:tc>
          <w:tcPr>
            <w:tcW w:w="742" w:type="dxa"/>
            <w:shd w:val="pct40" w:color="E7E6E6" w:themeColor="background2" w:fill="auto"/>
            <w:noWrap/>
            <w:hideMark/>
          </w:tcPr>
          <w:p w14:paraId="703BCCB4" w14:textId="77777777" w:rsidR="00552668" w:rsidRPr="00442B65" w:rsidRDefault="00552668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5940" w:type="dxa"/>
            <w:shd w:val="pct40" w:color="E7E6E6" w:themeColor="background2" w:fill="auto"/>
          </w:tcPr>
          <w:p w14:paraId="41290017" w14:textId="32922A23" w:rsidR="006C08AC" w:rsidRPr="00442B65" w:rsidRDefault="00B4327E" w:rsidP="00707F03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>Encaminha</w:t>
            </w:r>
            <w:r w:rsidR="00FC7EC1">
              <w:rPr>
                <w:rFonts w:ascii="Arial" w:eastAsia="Times New Roman" w:hAnsi="Arial" w:cs="Arial"/>
                <w:color w:val="000000"/>
                <w:lang w:eastAsia="pt-BR"/>
              </w:rPr>
              <w:t>mento</w:t>
            </w: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AB33E2">
              <w:rPr>
                <w:rFonts w:ascii="Arial" w:eastAsia="Times New Roman" w:hAnsi="Arial" w:cs="Arial"/>
                <w:color w:val="000000"/>
                <w:lang w:eastAsia="pt-BR"/>
              </w:rPr>
              <w:t>à autoridade competente</w:t>
            </w: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FC7EC1">
              <w:rPr>
                <w:rFonts w:ascii="Arial" w:eastAsia="Times New Roman" w:hAnsi="Arial" w:cs="Arial"/>
                <w:color w:val="000000"/>
                <w:lang w:eastAsia="pt-BR"/>
              </w:rPr>
              <w:t>d</w:t>
            </w: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>o processo autuado com os documentos pertinentes, com vistas à autorização para instauração do procedimento</w:t>
            </w:r>
            <w:r w:rsidR="00BA21D1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sanção</w:t>
            </w:r>
            <w:r w:rsidR="00801B04" w:rsidRPr="00801B04">
              <w:rPr>
                <w:rFonts w:ascii="Arial" w:eastAsia="Times New Roman" w:hAnsi="Arial" w:cs="Arial"/>
                <w:color w:val="000000"/>
                <w:lang w:eastAsia="pt-BR"/>
              </w:rPr>
              <w:t xml:space="preserve">, </w:t>
            </w:r>
            <w:r w:rsidR="00801B04" w:rsidRPr="00AB33E2">
              <w:rPr>
                <w:rFonts w:ascii="Arial" w:eastAsia="Times New Roman" w:hAnsi="Arial" w:cs="Arial"/>
                <w:color w:val="000000"/>
                <w:lang w:eastAsia="pt-BR"/>
              </w:rPr>
              <w:t>bem como</w:t>
            </w:r>
            <w:r w:rsidR="00801B04" w:rsidRPr="00801B04">
              <w:rPr>
                <w:rFonts w:ascii="Arial" w:eastAsia="Times New Roman" w:hAnsi="Arial" w:cs="Arial"/>
                <w:color w:val="000000"/>
                <w:lang w:eastAsia="pt-BR"/>
              </w:rPr>
              <w:t xml:space="preserve"> para designação do responsável pela </w:t>
            </w:r>
            <w:r w:rsidR="00801B04" w:rsidRPr="001E2045">
              <w:rPr>
                <w:rFonts w:ascii="Arial" w:eastAsia="Times New Roman" w:hAnsi="Arial" w:cs="Arial"/>
                <w:color w:val="000000"/>
                <w:lang w:eastAsia="pt-BR"/>
              </w:rPr>
              <w:t>apuração</w:t>
            </w:r>
          </w:p>
        </w:tc>
        <w:tc>
          <w:tcPr>
            <w:tcW w:w="2560" w:type="dxa"/>
            <w:shd w:val="pct40" w:color="E7E6E6" w:themeColor="background2" w:fill="auto"/>
          </w:tcPr>
          <w:p w14:paraId="5CF53F01" w14:textId="77777777" w:rsidR="00552668" w:rsidRPr="00442B65" w:rsidRDefault="00442B65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Responsável pelo Setor ou Pregoeiro ou Gestor ou Fiscal</w:t>
            </w:r>
          </w:p>
        </w:tc>
      </w:tr>
      <w:tr w:rsidR="00472684" w:rsidRPr="00442B65" w14:paraId="461637C3" w14:textId="77777777" w:rsidTr="00472684">
        <w:trPr>
          <w:trHeight w:val="720"/>
        </w:trPr>
        <w:tc>
          <w:tcPr>
            <w:tcW w:w="742" w:type="dxa"/>
            <w:shd w:val="pct40" w:color="E7E6E6" w:themeColor="background2" w:fill="auto"/>
            <w:noWrap/>
            <w:hideMark/>
          </w:tcPr>
          <w:p w14:paraId="6E937D5F" w14:textId="77777777" w:rsidR="007768AC" w:rsidRPr="00442B65" w:rsidRDefault="007768AC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5940" w:type="dxa"/>
            <w:shd w:val="pct40" w:color="E7E6E6" w:themeColor="background2" w:fill="auto"/>
            <w:hideMark/>
          </w:tcPr>
          <w:p w14:paraId="2B3DA4E4" w14:textId="614138FF" w:rsidR="00442B65" w:rsidRPr="00442B65" w:rsidRDefault="00AB33E2" w:rsidP="00AB33E2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Autorização para</w:t>
            </w:r>
            <w:r w:rsidR="007768AC"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 instauração do procedimento, designa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ção</w:t>
            </w:r>
            <w:r w:rsidR="007768AC"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d</w:t>
            </w:r>
            <w:r w:rsidR="007768AC"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o responsável pela apuração e </w:t>
            </w: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>determina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ção de</w:t>
            </w:r>
            <w:r w:rsidR="007768AC"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 remessa de ofício à SECONT acerca da aplicação das sanções previstas no Decreto Estadual 3.956-R/2016, se for o caso.</w:t>
            </w:r>
          </w:p>
        </w:tc>
        <w:tc>
          <w:tcPr>
            <w:tcW w:w="2560" w:type="dxa"/>
            <w:shd w:val="pct40" w:color="E7E6E6" w:themeColor="background2" w:fill="auto"/>
            <w:hideMark/>
          </w:tcPr>
          <w:p w14:paraId="76EB9092" w14:textId="77777777" w:rsidR="007768AC" w:rsidRPr="00442B65" w:rsidRDefault="00442B65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Autoridade Competente</w:t>
            </w:r>
          </w:p>
        </w:tc>
      </w:tr>
      <w:tr w:rsidR="00472684" w:rsidRPr="00442B65" w14:paraId="6A377F00" w14:textId="77777777" w:rsidTr="00472684">
        <w:trPr>
          <w:trHeight w:val="240"/>
        </w:trPr>
        <w:tc>
          <w:tcPr>
            <w:tcW w:w="742" w:type="dxa"/>
            <w:shd w:val="pct40" w:color="E7E6E6" w:themeColor="background2" w:fill="auto"/>
            <w:noWrap/>
            <w:hideMark/>
          </w:tcPr>
          <w:p w14:paraId="5D65FE18" w14:textId="77777777" w:rsidR="007768AC" w:rsidRPr="00442B65" w:rsidRDefault="007768AC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  <w:tc>
          <w:tcPr>
            <w:tcW w:w="5940" w:type="dxa"/>
            <w:shd w:val="pct40" w:color="E7E6E6" w:themeColor="background2" w:fill="auto"/>
            <w:hideMark/>
          </w:tcPr>
          <w:p w14:paraId="2CD1B8C9" w14:textId="552233A6" w:rsidR="007768AC" w:rsidRDefault="00FC7EC1" w:rsidP="00442B65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Encaminhamento de Ofício à SECONT, n</w:t>
            </w:r>
            <w:r w:rsidR="00A0040C" w:rsidRPr="00442B65">
              <w:rPr>
                <w:rFonts w:ascii="Arial" w:eastAsia="Times New Roman" w:hAnsi="Arial" w:cs="Arial"/>
                <w:color w:val="000000"/>
                <w:lang w:eastAsia="pt-BR"/>
              </w:rPr>
              <w:t>a hipótese de aplicação do Decreto Estadual 3.956-R/2016</w:t>
            </w:r>
            <w:r w:rsidR="00BC4E06"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, conforme item 3, com cópia de toda documentação comprobatória pertinente e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sua juntada </w:t>
            </w:r>
            <w:r w:rsidR="00BC4E06" w:rsidRPr="00FC7EC1">
              <w:rPr>
                <w:rFonts w:ascii="Arial" w:eastAsia="Times New Roman" w:hAnsi="Arial" w:cs="Arial"/>
                <w:color w:val="000000"/>
                <w:lang w:eastAsia="pt-BR"/>
              </w:rPr>
              <w:t>aos autos</w:t>
            </w:r>
            <w:r w:rsidR="00BC4E06" w:rsidRPr="00442B65"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</w:p>
          <w:p w14:paraId="04AAB73D" w14:textId="77777777" w:rsidR="00442B65" w:rsidRPr="00442B65" w:rsidRDefault="00970AA2" w:rsidP="007E2E97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42B6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Obs.:</w:t>
            </w: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 Prazo de 10 (dez) dias para encaminhar à SECONT, de acordo com o §3º, do art. 4º, do Decreto 3.956/16.</w:t>
            </w:r>
          </w:p>
        </w:tc>
        <w:tc>
          <w:tcPr>
            <w:tcW w:w="2560" w:type="dxa"/>
            <w:shd w:val="pct40" w:color="E7E6E6" w:themeColor="background2" w:fill="auto"/>
            <w:hideMark/>
          </w:tcPr>
          <w:p w14:paraId="244445D3" w14:textId="77777777" w:rsidR="007768AC" w:rsidRPr="00442B65" w:rsidRDefault="00442B65" w:rsidP="00801B04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Responsável pelo Setor</w:t>
            </w:r>
            <w:r w:rsidR="008918D8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8918D8" w:rsidRPr="00B33958">
              <w:rPr>
                <w:rFonts w:ascii="Arial" w:eastAsia="Times New Roman" w:hAnsi="Arial" w:cs="Arial"/>
                <w:color w:val="000000"/>
                <w:lang w:eastAsia="pt-BR"/>
              </w:rPr>
              <w:t>ou</w:t>
            </w:r>
            <w:r w:rsidR="005C18C5">
              <w:rPr>
                <w:rFonts w:ascii="Arial" w:eastAsia="Times New Roman" w:hAnsi="Arial" w:cs="Arial"/>
                <w:color w:val="000000"/>
                <w:lang w:eastAsia="pt-BR"/>
              </w:rPr>
              <w:t xml:space="preserve"> Responsável Designado</w:t>
            </w:r>
          </w:p>
        </w:tc>
      </w:tr>
      <w:tr w:rsidR="00472684" w:rsidRPr="00442B65" w14:paraId="1E46ED15" w14:textId="77777777" w:rsidTr="00472684">
        <w:trPr>
          <w:trHeight w:val="720"/>
        </w:trPr>
        <w:tc>
          <w:tcPr>
            <w:tcW w:w="742" w:type="dxa"/>
            <w:shd w:val="pct40" w:color="E7E6E6" w:themeColor="background2" w:fill="auto"/>
            <w:noWrap/>
            <w:hideMark/>
          </w:tcPr>
          <w:p w14:paraId="6E100A8C" w14:textId="77777777" w:rsidR="007768AC" w:rsidRPr="00442B65" w:rsidRDefault="007768AC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  <w:tc>
          <w:tcPr>
            <w:tcW w:w="5940" w:type="dxa"/>
            <w:shd w:val="pct40" w:color="E7E6E6" w:themeColor="background2" w:fill="auto"/>
            <w:hideMark/>
          </w:tcPr>
          <w:p w14:paraId="78719E1C" w14:textId="411F8AF5" w:rsidR="007768AC" w:rsidRPr="00442B65" w:rsidRDefault="009C4618" w:rsidP="00442B65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>Encaminha</w:t>
            </w:r>
            <w:r w:rsidR="00FC7EC1">
              <w:rPr>
                <w:rFonts w:ascii="Arial" w:eastAsia="Times New Roman" w:hAnsi="Arial" w:cs="Arial"/>
                <w:color w:val="000000"/>
                <w:lang w:eastAsia="pt-BR"/>
              </w:rPr>
              <w:t xml:space="preserve">mento de </w:t>
            </w:r>
            <w:r w:rsidR="00707F03">
              <w:rPr>
                <w:rFonts w:ascii="Arial" w:eastAsia="Times New Roman" w:hAnsi="Arial" w:cs="Arial"/>
                <w:color w:val="000000"/>
                <w:lang w:eastAsia="pt-BR"/>
              </w:rPr>
              <w:t>N</w:t>
            </w: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>otificação à empresa para apresentação de defesa prévia</w:t>
            </w:r>
            <w:r w:rsidR="00FC7EC1">
              <w:rPr>
                <w:rFonts w:ascii="Arial" w:eastAsia="Times New Roman" w:hAnsi="Arial" w:cs="Arial"/>
                <w:color w:val="000000"/>
                <w:lang w:eastAsia="pt-BR"/>
              </w:rPr>
              <w:t>,</w:t>
            </w: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 acompanhada de cópia da representação</w:t>
            </w:r>
            <w:r w:rsidR="00B51796">
              <w:rPr>
                <w:rFonts w:ascii="Arial" w:eastAsia="Times New Roman" w:hAnsi="Arial" w:cs="Arial"/>
                <w:color w:val="000000"/>
                <w:lang w:eastAsia="pt-BR"/>
              </w:rPr>
              <w:t>, informando a disponibilidade do processo para consulta/vista</w:t>
            </w:r>
            <w:r w:rsidR="00FC7EC1">
              <w:rPr>
                <w:rFonts w:ascii="Arial" w:eastAsia="Times New Roman" w:hAnsi="Arial" w:cs="Arial"/>
                <w:color w:val="000000"/>
                <w:lang w:eastAsia="pt-BR"/>
              </w:rPr>
              <w:t>. A notificação deve</w:t>
            </w: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 ser efetuada mediante ciência do contratado, ou </w:t>
            </w:r>
            <w:r w:rsidR="00311776">
              <w:rPr>
                <w:rFonts w:ascii="Arial" w:eastAsia="Times New Roman" w:hAnsi="Arial" w:cs="Arial"/>
                <w:color w:val="000000"/>
                <w:lang w:eastAsia="pt-BR"/>
              </w:rPr>
              <w:t>por via postal</w:t>
            </w: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>, com aviso de recebimento devidamente assinado</w:t>
            </w:r>
            <w:r w:rsidR="00731978"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. O comprovante de que a empresa recebeu a notificação </w:t>
            </w: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>deve ser juntado aos autos.</w:t>
            </w:r>
          </w:p>
          <w:p w14:paraId="39CB7EC0" w14:textId="77777777" w:rsidR="009C4618" w:rsidRPr="00442B65" w:rsidRDefault="009C4618" w:rsidP="00442B65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Prazos:</w:t>
            </w:r>
          </w:p>
          <w:p w14:paraId="4ECA58DA" w14:textId="77777777" w:rsidR="009C4618" w:rsidRPr="00442B65" w:rsidRDefault="00442B65" w:rsidP="00442B65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- </w:t>
            </w:r>
            <w:r w:rsidR="009C4618" w:rsidRPr="00442B65">
              <w:rPr>
                <w:rFonts w:ascii="Arial" w:eastAsia="Times New Roman" w:hAnsi="Arial" w:cs="Arial"/>
                <w:color w:val="000000"/>
                <w:lang w:eastAsia="pt-BR"/>
              </w:rPr>
              <w:t>5 (cinco) dias uteis: para advertência, multa, suspensão e impedimento</w:t>
            </w:r>
          </w:p>
          <w:p w14:paraId="43BF7983" w14:textId="77777777" w:rsidR="00442B65" w:rsidRPr="00442B65" w:rsidRDefault="00442B65" w:rsidP="007E2E97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- </w:t>
            </w:r>
            <w:r w:rsidR="009C4618" w:rsidRPr="00442B65">
              <w:rPr>
                <w:rFonts w:ascii="Arial" w:eastAsia="Times New Roman" w:hAnsi="Arial" w:cs="Arial"/>
                <w:color w:val="000000"/>
                <w:lang w:eastAsia="pt-BR"/>
              </w:rPr>
              <w:t>10 (dez) dias uteis: para declaração de inidoneidade.</w:t>
            </w:r>
          </w:p>
        </w:tc>
        <w:tc>
          <w:tcPr>
            <w:tcW w:w="2560" w:type="dxa"/>
            <w:shd w:val="pct40" w:color="E7E6E6" w:themeColor="background2" w:fill="auto"/>
          </w:tcPr>
          <w:p w14:paraId="23A57A06" w14:textId="77777777" w:rsidR="007768AC" w:rsidRPr="00442B65" w:rsidRDefault="00D37C56" w:rsidP="00801B04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 xml:space="preserve">Responsável Designado </w:t>
            </w:r>
          </w:p>
        </w:tc>
      </w:tr>
      <w:tr w:rsidR="00472684" w:rsidRPr="00442B65" w14:paraId="67FB46DD" w14:textId="77777777" w:rsidTr="00472684">
        <w:trPr>
          <w:trHeight w:val="402"/>
        </w:trPr>
        <w:tc>
          <w:tcPr>
            <w:tcW w:w="742" w:type="dxa"/>
            <w:shd w:val="pct40" w:color="E7E6E6" w:themeColor="background2" w:fill="auto"/>
            <w:noWrap/>
            <w:hideMark/>
          </w:tcPr>
          <w:p w14:paraId="2201FB40" w14:textId="77777777" w:rsidR="007768AC" w:rsidRPr="00442B65" w:rsidRDefault="007768AC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  <w:tc>
          <w:tcPr>
            <w:tcW w:w="5940" w:type="dxa"/>
            <w:shd w:val="pct40" w:color="E7E6E6" w:themeColor="background2" w:fill="auto"/>
          </w:tcPr>
          <w:p w14:paraId="411077B4" w14:textId="0FA1977F" w:rsidR="00442B65" w:rsidRPr="00442B65" w:rsidRDefault="00731978" w:rsidP="007E2E97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>Junta</w:t>
            </w:r>
            <w:r w:rsidR="00311776">
              <w:rPr>
                <w:rFonts w:ascii="Arial" w:eastAsia="Times New Roman" w:hAnsi="Arial" w:cs="Arial"/>
                <w:color w:val="000000"/>
                <w:lang w:eastAsia="pt-BR"/>
              </w:rPr>
              <w:t>da</w:t>
            </w: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 aos autos </w:t>
            </w:r>
            <w:r w:rsidR="00311776">
              <w:rPr>
                <w:rFonts w:ascii="Arial" w:eastAsia="Times New Roman" w:hAnsi="Arial" w:cs="Arial"/>
                <w:color w:val="000000"/>
                <w:lang w:eastAsia="pt-BR"/>
              </w:rPr>
              <w:t>d</w:t>
            </w:r>
            <w:r w:rsidR="00383408" w:rsidRPr="00442B65">
              <w:rPr>
                <w:rFonts w:ascii="Arial" w:eastAsia="Times New Roman" w:hAnsi="Arial" w:cs="Arial"/>
                <w:color w:val="000000"/>
                <w:lang w:eastAsia="pt-BR"/>
              </w:rPr>
              <w:t>a defesa prévia, se houver.</w:t>
            </w:r>
          </w:p>
        </w:tc>
        <w:tc>
          <w:tcPr>
            <w:tcW w:w="2560" w:type="dxa"/>
            <w:shd w:val="pct40" w:color="E7E6E6" w:themeColor="background2" w:fill="auto"/>
          </w:tcPr>
          <w:p w14:paraId="2FCD09BC" w14:textId="77777777" w:rsidR="007768AC" w:rsidRPr="00442B65" w:rsidRDefault="00D37C56" w:rsidP="00801B04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Responsável Designado</w:t>
            </w:r>
          </w:p>
        </w:tc>
      </w:tr>
      <w:tr w:rsidR="00472684" w:rsidRPr="00442B65" w14:paraId="63C7C73D" w14:textId="77777777" w:rsidTr="00472684">
        <w:trPr>
          <w:trHeight w:val="720"/>
        </w:trPr>
        <w:tc>
          <w:tcPr>
            <w:tcW w:w="742" w:type="dxa"/>
            <w:shd w:val="pct40" w:color="E7E6E6" w:themeColor="background2" w:fill="auto"/>
            <w:noWrap/>
            <w:hideMark/>
          </w:tcPr>
          <w:p w14:paraId="2DDA76C2" w14:textId="77777777" w:rsidR="007768AC" w:rsidRPr="00442B65" w:rsidRDefault="007768AC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</w:p>
        </w:tc>
        <w:tc>
          <w:tcPr>
            <w:tcW w:w="5940" w:type="dxa"/>
            <w:shd w:val="pct40" w:color="E7E6E6" w:themeColor="background2" w:fill="auto"/>
            <w:hideMark/>
          </w:tcPr>
          <w:p w14:paraId="310ACE96" w14:textId="1DC01BCC" w:rsidR="00442B65" w:rsidRPr="00442B65" w:rsidRDefault="00311776" w:rsidP="00311776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Relatório ou parecer sobre a defesa, </w:t>
            </w:r>
            <w:r w:rsidR="00972627">
              <w:rPr>
                <w:rFonts w:ascii="Arial" w:eastAsia="Times New Roman" w:hAnsi="Arial" w:cs="Arial"/>
                <w:color w:val="000000"/>
                <w:lang w:eastAsia="pt-BR"/>
              </w:rPr>
              <w:t>r</w:t>
            </w:r>
            <w:r w:rsidR="00383408" w:rsidRPr="00442B65">
              <w:rPr>
                <w:rFonts w:ascii="Arial" w:eastAsia="Times New Roman" w:hAnsi="Arial" w:cs="Arial"/>
                <w:color w:val="000000"/>
                <w:lang w:eastAsia="pt-BR"/>
              </w:rPr>
              <w:t>ecebida a defesa ou decorrido o prazo para sua apresentação</w:t>
            </w:r>
            <w:r w:rsidR="005F03CE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383408"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cotejando a imputação com as razões de defesa, se houver, </w:t>
            </w:r>
            <w:r w:rsidR="00383408" w:rsidRPr="00442B65">
              <w:rPr>
                <w:rFonts w:ascii="Arial" w:eastAsia="Times New Roman" w:hAnsi="Arial" w:cs="Arial"/>
                <w:b/>
                <w:color w:val="000000"/>
                <w:u w:val="single"/>
                <w:lang w:eastAsia="pt-BR"/>
              </w:rPr>
              <w:t>opinando, fundamentadamente</w:t>
            </w:r>
            <w:r w:rsidR="00383408" w:rsidRPr="00442B65">
              <w:rPr>
                <w:rFonts w:ascii="Arial" w:eastAsia="Times New Roman" w:hAnsi="Arial" w:cs="Arial"/>
                <w:color w:val="000000"/>
                <w:lang w:eastAsia="pt-BR"/>
              </w:rPr>
              <w:t>, pela absolvição ou pela aplicação da sanção, com proposta quanto à tipificação e ao tempo de sua duração.</w:t>
            </w:r>
          </w:p>
        </w:tc>
        <w:tc>
          <w:tcPr>
            <w:tcW w:w="2560" w:type="dxa"/>
            <w:shd w:val="pct40" w:color="E7E6E6" w:themeColor="background2" w:fill="auto"/>
          </w:tcPr>
          <w:p w14:paraId="06A42FBB" w14:textId="77777777" w:rsidR="007768AC" w:rsidRPr="00442B65" w:rsidRDefault="00D37C56" w:rsidP="00801B04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Responsável Designado</w:t>
            </w:r>
          </w:p>
        </w:tc>
      </w:tr>
      <w:tr w:rsidR="00472684" w:rsidRPr="00442B65" w14:paraId="49F679F4" w14:textId="77777777" w:rsidTr="00472684">
        <w:trPr>
          <w:trHeight w:val="363"/>
        </w:trPr>
        <w:tc>
          <w:tcPr>
            <w:tcW w:w="742" w:type="dxa"/>
            <w:shd w:val="pct40" w:color="E7E6E6" w:themeColor="background2" w:fill="auto"/>
            <w:noWrap/>
            <w:hideMark/>
          </w:tcPr>
          <w:p w14:paraId="023352BE" w14:textId="77777777" w:rsidR="007768AC" w:rsidRPr="00442B65" w:rsidRDefault="007768AC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</w:p>
        </w:tc>
        <w:tc>
          <w:tcPr>
            <w:tcW w:w="5940" w:type="dxa"/>
            <w:shd w:val="pct40" w:color="E7E6E6" w:themeColor="background2" w:fill="auto"/>
          </w:tcPr>
          <w:p w14:paraId="05FA05DD" w14:textId="2F9FC83D" w:rsidR="00442B65" w:rsidRPr="00442B65" w:rsidRDefault="00295978" w:rsidP="005F03C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>Encaminha</w:t>
            </w:r>
            <w:r w:rsidR="00311776">
              <w:rPr>
                <w:rFonts w:ascii="Arial" w:eastAsia="Times New Roman" w:hAnsi="Arial" w:cs="Arial"/>
                <w:color w:val="000000"/>
                <w:lang w:eastAsia="pt-BR"/>
              </w:rPr>
              <w:t>mento</w:t>
            </w: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311776">
              <w:rPr>
                <w:rFonts w:ascii="Arial" w:eastAsia="Times New Roman" w:hAnsi="Arial" w:cs="Arial"/>
                <w:color w:val="000000"/>
                <w:lang w:eastAsia="pt-BR"/>
              </w:rPr>
              <w:t>d</w:t>
            </w: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processo para </w:t>
            </w:r>
            <w:r w:rsidRPr="00442B65">
              <w:rPr>
                <w:rFonts w:ascii="Arial" w:eastAsia="Times New Roman" w:hAnsi="Arial" w:cs="Arial"/>
                <w:b/>
                <w:color w:val="000000"/>
                <w:u w:val="single"/>
                <w:lang w:eastAsia="pt-BR"/>
              </w:rPr>
              <w:t>decisão</w:t>
            </w: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311776">
              <w:rPr>
                <w:rFonts w:ascii="Arial" w:eastAsia="Times New Roman" w:hAnsi="Arial" w:cs="Arial"/>
                <w:color w:val="000000"/>
                <w:lang w:eastAsia="pt-BR"/>
              </w:rPr>
              <w:t>da autoridade competente</w:t>
            </w:r>
            <w:r w:rsidR="005F03CE"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</w:p>
        </w:tc>
        <w:tc>
          <w:tcPr>
            <w:tcW w:w="2560" w:type="dxa"/>
            <w:shd w:val="pct40" w:color="E7E6E6" w:themeColor="background2" w:fill="auto"/>
          </w:tcPr>
          <w:p w14:paraId="63BFA3A9" w14:textId="77777777" w:rsidR="007768AC" w:rsidRPr="00442B65" w:rsidRDefault="00D37C56" w:rsidP="00801B04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Responsável Designado</w:t>
            </w:r>
          </w:p>
        </w:tc>
      </w:tr>
      <w:tr w:rsidR="00472684" w:rsidRPr="00442B65" w14:paraId="1A7387B2" w14:textId="77777777" w:rsidTr="00472684">
        <w:trPr>
          <w:trHeight w:val="240"/>
        </w:trPr>
        <w:tc>
          <w:tcPr>
            <w:tcW w:w="742" w:type="dxa"/>
            <w:shd w:val="pct40" w:color="E7E6E6" w:themeColor="background2" w:fill="auto"/>
            <w:noWrap/>
            <w:hideMark/>
          </w:tcPr>
          <w:p w14:paraId="0FB161F5" w14:textId="77777777" w:rsidR="007768AC" w:rsidRPr="00442B65" w:rsidRDefault="007768AC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>9</w:t>
            </w:r>
          </w:p>
        </w:tc>
        <w:tc>
          <w:tcPr>
            <w:tcW w:w="5940" w:type="dxa"/>
            <w:shd w:val="pct40" w:color="E7E6E6" w:themeColor="background2" w:fill="auto"/>
          </w:tcPr>
          <w:p w14:paraId="23079F17" w14:textId="06C0DBBC" w:rsidR="00442B65" w:rsidRPr="00442B65" w:rsidRDefault="00295978" w:rsidP="005F03C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>Decisão</w:t>
            </w:r>
            <w:r w:rsidR="007F6D1E"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 motivada</w:t>
            </w: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 acatando ou não o relatório do </w:t>
            </w:r>
            <w:r w:rsidR="00972627" w:rsidRPr="005F03CE">
              <w:rPr>
                <w:rFonts w:ascii="Arial" w:eastAsia="Times New Roman" w:hAnsi="Arial" w:cs="Arial"/>
                <w:color w:val="000000"/>
                <w:lang w:eastAsia="pt-BR"/>
              </w:rPr>
              <w:t>responsável designado</w:t>
            </w:r>
            <w:r w:rsidR="00972627"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para aplicação de </w:t>
            </w:r>
            <w:r w:rsidR="005F03CE" w:rsidRPr="005F03CE">
              <w:rPr>
                <w:rFonts w:ascii="Arial" w:eastAsia="Times New Roman" w:hAnsi="Arial" w:cs="Arial"/>
                <w:color w:val="000000"/>
                <w:lang w:eastAsia="pt-BR"/>
              </w:rPr>
              <w:t>sanção</w:t>
            </w: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>, ou indicando outra sanção ou medida mais adequada.</w:t>
            </w:r>
          </w:p>
        </w:tc>
        <w:tc>
          <w:tcPr>
            <w:tcW w:w="2560" w:type="dxa"/>
            <w:shd w:val="pct40" w:color="E7E6E6" w:themeColor="background2" w:fill="auto"/>
          </w:tcPr>
          <w:p w14:paraId="766EF9D6" w14:textId="77777777" w:rsidR="007768AC" w:rsidRPr="00442B65" w:rsidRDefault="006C08AC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Autoridade Competente</w:t>
            </w:r>
          </w:p>
        </w:tc>
      </w:tr>
      <w:tr w:rsidR="00472684" w:rsidRPr="00442B65" w14:paraId="00C5922A" w14:textId="77777777" w:rsidTr="00472684">
        <w:trPr>
          <w:trHeight w:val="240"/>
        </w:trPr>
        <w:tc>
          <w:tcPr>
            <w:tcW w:w="742" w:type="dxa"/>
            <w:shd w:val="pct40" w:color="E7E6E6" w:themeColor="background2" w:fill="auto"/>
            <w:noWrap/>
          </w:tcPr>
          <w:p w14:paraId="5D29825E" w14:textId="77777777" w:rsidR="00801B04" w:rsidRPr="00442B65" w:rsidRDefault="00801B04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9.1</w:t>
            </w:r>
          </w:p>
        </w:tc>
        <w:tc>
          <w:tcPr>
            <w:tcW w:w="5940" w:type="dxa"/>
            <w:shd w:val="pct40" w:color="E7E6E6" w:themeColor="background2" w:fill="auto"/>
          </w:tcPr>
          <w:p w14:paraId="1C7B2DA9" w14:textId="0E3BD591" w:rsidR="00801B04" w:rsidRPr="00442B65" w:rsidRDefault="00311776" w:rsidP="005F03CE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Encaminhamento d</w:t>
            </w:r>
            <w:r w:rsidRPr="00801B04">
              <w:rPr>
                <w:rFonts w:ascii="Arial" w:eastAsia="Times New Roman" w:hAnsi="Arial" w:cs="Arial"/>
                <w:color w:val="000000"/>
                <w:lang w:eastAsia="pt-BR"/>
              </w:rPr>
              <w:t>os autos para decisão do Secretário de Estado da secretaria à qual a entidade se vincule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, e</w:t>
            </w:r>
            <w:r w:rsidR="00801B04" w:rsidRPr="00801B04">
              <w:rPr>
                <w:rFonts w:ascii="Arial" w:eastAsia="Times New Roman" w:hAnsi="Arial" w:cs="Arial"/>
                <w:color w:val="000000"/>
                <w:lang w:eastAsia="pt-BR"/>
              </w:rPr>
              <w:t xml:space="preserve">m se tratando de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aplicação de sanção de </w:t>
            </w:r>
            <w:r w:rsidRPr="00801B04">
              <w:rPr>
                <w:rFonts w:ascii="Arial" w:eastAsia="Times New Roman" w:hAnsi="Arial" w:cs="Arial"/>
                <w:color w:val="000000"/>
                <w:lang w:eastAsia="pt-BR"/>
              </w:rPr>
              <w:t>inidoneidade e impedimento (previstas nos incisos IV e V do artigo 89 da Portaria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SEGER/PGE/SECONT n.º 49-R/2010</w:t>
            </w:r>
            <w:r w:rsidRPr="00801B04">
              <w:rPr>
                <w:rFonts w:ascii="Arial" w:eastAsia="Times New Roman" w:hAnsi="Arial" w:cs="Arial"/>
                <w:color w:val="000000"/>
                <w:lang w:eastAsia="pt-BR"/>
              </w:rPr>
              <w:t>)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por </w:t>
            </w:r>
            <w:r w:rsidR="00801B04" w:rsidRPr="00801B04">
              <w:rPr>
                <w:rFonts w:ascii="Arial" w:eastAsia="Times New Roman" w:hAnsi="Arial" w:cs="Arial"/>
                <w:color w:val="000000"/>
                <w:lang w:eastAsia="pt-BR"/>
              </w:rPr>
              <w:t>entidades da Administração Indireta</w:t>
            </w:r>
            <w:r w:rsidR="005F03CE"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</w:p>
        </w:tc>
        <w:tc>
          <w:tcPr>
            <w:tcW w:w="2560" w:type="dxa"/>
            <w:shd w:val="pct40" w:color="E7E6E6" w:themeColor="background2" w:fill="auto"/>
          </w:tcPr>
          <w:p w14:paraId="3C937A3F" w14:textId="77777777" w:rsidR="00801B04" w:rsidRDefault="00801B04" w:rsidP="008918D8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01B04">
              <w:rPr>
                <w:rFonts w:ascii="Arial" w:eastAsia="Times New Roman" w:hAnsi="Arial" w:cs="Arial"/>
                <w:color w:val="000000"/>
                <w:lang w:eastAsia="pt-BR"/>
              </w:rPr>
              <w:t>Autoridade Competente da Entidade Vinculada (Autarquias e Empresas Públicas, em regra)</w:t>
            </w:r>
          </w:p>
        </w:tc>
      </w:tr>
      <w:tr w:rsidR="00472684" w:rsidRPr="00442B65" w14:paraId="031945BD" w14:textId="77777777" w:rsidTr="00472684">
        <w:trPr>
          <w:trHeight w:val="240"/>
        </w:trPr>
        <w:tc>
          <w:tcPr>
            <w:tcW w:w="742" w:type="dxa"/>
            <w:shd w:val="pct40" w:color="E7E6E6" w:themeColor="background2" w:fill="auto"/>
            <w:noWrap/>
          </w:tcPr>
          <w:p w14:paraId="36850F7A" w14:textId="77777777" w:rsidR="00801B04" w:rsidRPr="00442B65" w:rsidRDefault="00801B04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9.2</w:t>
            </w:r>
          </w:p>
        </w:tc>
        <w:tc>
          <w:tcPr>
            <w:tcW w:w="5940" w:type="dxa"/>
            <w:shd w:val="pct40" w:color="E7E6E6" w:themeColor="background2" w:fill="auto"/>
          </w:tcPr>
          <w:p w14:paraId="29AF9A55" w14:textId="287CD6F2" w:rsidR="00801B04" w:rsidRPr="00442B65" w:rsidRDefault="00801B04" w:rsidP="00311776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01B04">
              <w:rPr>
                <w:rFonts w:ascii="Arial" w:eastAsia="Times New Roman" w:hAnsi="Arial" w:cs="Arial"/>
                <w:color w:val="000000"/>
                <w:lang w:eastAsia="pt-BR"/>
              </w:rPr>
              <w:t>Decisão motivada acatando ou não a decisão da entidade a ela vinculada para aplicação das penalidades de declaração de inidoneidade e impedimento (previstas nos incisos IV e V do artigo 89 da Portaria</w:t>
            </w:r>
            <w:r w:rsidR="0001565D">
              <w:rPr>
                <w:rFonts w:ascii="Arial" w:eastAsia="Times New Roman" w:hAnsi="Arial" w:cs="Arial"/>
                <w:color w:val="000000"/>
                <w:lang w:eastAsia="pt-BR"/>
              </w:rPr>
              <w:t xml:space="preserve"> SEGER/PGE/SECONT n.º 49-R/2010</w:t>
            </w:r>
            <w:r w:rsidRPr="00801B04">
              <w:rPr>
                <w:rFonts w:ascii="Arial" w:eastAsia="Times New Roman" w:hAnsi="Arial" w:cs="Arial"/>
                <w:color w:val="000000"/>
                <w:lang w:eastAsia="pt-BR"/>
              </w:rPr>
              <w:t>), ou indicando outra sanção ou medida mais adequada.</w:t>
            </w:r>
          </w:p>
        </w:tc>
        <w:tc>
          <w:tcPr>
            <w:tcW w:w="2560" w:type="dxa"/>
            <w:shd w:val="pct40" w:color="E7E6E6" w:themeColor="background2" w:fill="auto"/>
          </w:tcPr>
          <w:p w14:paraId="50C07A1B" w14:textId="77777777" w:rsidR="00801B04" w:rsidRDefault="00801B04" w:rsidP="00801B04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01B04">
              <w:rPr>
                <w:rFonts w:ascii="Arial" w:eastAsia="Times New Roman" w:hAnsi="Arial" w:cs="Arial"/>
                <w:color w:val="000000"/>
                <w:lang w:eastAsia="pt-BR"/>
              </w:rPr>
              <w:t>Autoridade Competente (Secretário de Estado) do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801B04">
              <w:rPr>
                <w:rFonts w:ascii="Arial" w:eastAsia="Times New Roman" w:hAnsi="Arial" w:cs="Arial"/>
                <w:color w:val="000000"/>
                <w:lang w:eastAsia="pt-BR"/>
              </w:rPr>
              <w:t>Órgão Vinculado</w:t>
            </w:r>
          </w:p>
        </w:tc>
      </w:tr>
      <w:tr w:rsidR="00472684" w:rsidRPr="00442B65" w14:paraId="069F28E5" w14:textId="77777777" w:rsidTr="00472684">
        <w:trPr>
          <w:trHeight w:val="240"/>
        </w:trPr>
        <w:tc>
          <w:tcPr>
            <w:tcW w:w="742" w:type="dxa"/>
            <w:shd w:val="pct40" w:color="E7E6E6" w:themeColor="background2" w:fill="auto"/>
            <w:noWrap/>
          </w:tcPr>
          <w:p w14:paraId="7B9514A9" w14:textId="77777777" w:rsidR="00801B04" w:rsidRPr="00442B65" w:rsidRDefault="00801B04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5940" w:type="dxa"/>
            <w:shd w:val="pct40" w:color="E7E6E6" w:themeColor="background2" w:fill="auto"/>
          </w:tcPr>
          <w:p w14:paraId="21468FA9" w14:textId="3D7A7AF0" w:rsidR="00801B04" w:rsidRPr="00442B65" w:rsidRDefault="00311776" w:rsidP="00311776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Encaminhamento dos autos à SEGER para confirmação da decisão, </w:t>
            </w:r>
            <w:r w:rsidR="00972627">
              <w:rPr>
                <w:rFonts w:ascii="Arial" w:eastAsia="Times New Roman" w:hAnsi="Arial" w:cs="Arial"/>
                <w:color w:val="000000"/>
                <w:lang w:eastAsia="pt-BR"/>
              </w:rPr>
              <w:t xml:space="preserve">antes da publicação,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e</w:t>
            </w:r>
            <w:r w:rsidR="00801B04" w:rsidRPr="00801B04">
              <w:rPr>
                <w:rFonts w:ascii="Arial" w:eastAsia="Times New Roman" w:hAnsi="Arial" w:cs="Arial"/>
                <w:color w:val="000000"/>
                <w:lang w:eastAsia="pt-BR"/>
              </w:rPr>
              <w:t xml:space="preserve">m caso de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aplicação das seguintes sanções: </w:t>
            </w:r>
            <w:r w:rsidR="00801B04" w:rsidRPr="00801B04">
              <w:rPr>
                <w:rFonts w:ascii="Arial" w:eastAsia="Times New Roman" w:hAnsi="Arial" w:cs="Arial"/>
                <w:color w:val="000000"/>
                <w:lang w:eastAsia="pt-BR"/>
              </w:rPr>
              <w:t>suspensão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temporária</w:t>
            </w:r>
            <w:r w:rsidR="00801B04" w:rsidRPr="00801B04">
              <w:rPr>
                <w:rFonts w:ascii="Arial" w:eastAsia="Times New Roman" w:hAnsi="Arial" w:cs="Arial"/>
                <w:color w:val="000000"/>
                <w:lang w:eastAsia="pt-BR"/>
              </w:rPr>
              <w:t>, declaração de inidoneidade e impedimento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licitar e contratar</w:t>
            </w:r>
            <w:r w:rsidR="00801B04" w:rsidRPr="00801B04">
              <w:rPr>
                <w:rFonts w:ascii="Arial" w:eastAsia="Times New Roman" w:hAnsi="Arial" w:cs="Arial"/>
                <w:color w:val="000000"/>
                <w:lang w:eastAsia="pt-BR"/>
              </w:rPr>
              <w:t>, (previstas nos incisos III, IV e V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, respectivamente,</w:t>
            </w:r>
            <w:r w:rsidR="00801B04" w:rsidRPr="00801B04">
              <w:rPr>
                <w:rFonts w:ascii="Arial" w:eastAsia="Times New Roman" w:hAnsi="Arial" w:cs="Arial"/>
                <w:color w:val="000000"/>
                <w:lang w:eastAsia="pt-BR"/>
              </w:rPr>
              <w:t xml:space="preserve"> do artigo 89 da Portaria</w:t>
            </w:r>
            <w:r w:rsidR="0001565D">
              <w:rPr>
                <w:rFonts w:ascii="Arial" w:eastAsia="Times New Roman" w:hAnsi="Arial" w:cs="Arial"/>
                <w:color w:val="000000"/>
                <w:lang w:eastAsia="pt-BR"/>
              </w:rPr>
              <w:t xml:space="preserve"> SEGER/PGE/SECONT n.º 49-R/2010</w:t>
            </w:r>
            <w:r w:rsidR="00801B04" w:rsidRPr="00801B04">
              <w:rPr>
                <w:rFonts w:ascii="Arial" w:eastAsia="Times New Roman" w:hAnsi="Arial" w:cs="Arial"/>
                <w:color w:val="000000"/>
                <w:lang w:eastAsia="pt-BR"/>
              </w:rPr>
              <w:t>)</w:t>
            </w:r>
            <w:r w:rsidR="005F03CE"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  <w:r w:rsidR="00801B04" w:rsidRPr="00801B04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560" w:type="dxa"/>
            <w:shd w:val="pct40" w:color="E7E6E6" w:themeColor="background2" w:fill="auto"/>
          </w:tcPr>
          <w:p w14:paraId="2B01FEF8" w14:textId="77777777" w:rsidR="00801B04" w:rsidRDefault="00801B04" w:rsidP="00801B04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01B04">
              <w:rPr>
                <w:rFonts w:ascii="Arial" w:eastAsia="Times New Roman" w:hAnsi="Arial" w:cs="Arial"/>
                <w:color w:val="000000"/>
                <w:lang w:eastAsia="pt-BR"/>
              </w:rPr>
              <w:t>Autoridade Competente</w:t>
            </w:r>
          </w:p>
        </w:tc>
      </w:tr>
      <w:tr w:rsidR="00472684" w:rsidRPr="00442B65" w14:paraId="516BD22A" w14:textId="77777777" w:rsidTr="00472684">
        <w:trPr>
          <w:trHeight w:val="240"/>
        </w:trPr>
        <w:tc>
          <w:tcPr>
            <w:tcW w:w="742" w:type="dxa"/>
            <w:shd w:val="pct40" w:color="E7E6E6" w:themeColor="background2" w:fill="auto"/>
            <w:noWrap/>
            <w:hideMark/>
          </w:tcPr>
          <w:p w14:paraId="22F08088" w14:textId="77777777" w:rsidR="00295978" w:rsidRPr="00442B65" w:rsidRDefault="00801B04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11</w:t>
            </w:r>
          </w:p>
        </w:tc>
        <w:tc>
          <w:tcPr>
            <w:tcW w:w="5940" w:type="dxa"/>
            <w:shd w:val="pct40" w:color="E7E6E6" w:themeColor="background2" w:fill="auto"/>
          </w:tcPr>
          <w:p w14:paraId="7F7FA2BD" w14:textId="03BD36AC" w:rsidR="00442B65" w:rsidRPr="00442B65" w:rsidRDefault="00311776" w:rsidP="008829CC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</w:t>
            </w:r>
            <w:r w:rsidR="007F6D1E"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ublicação do extrato da sanção no DIO,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quando a legislação assim o exigir, e sua juntada </w:t>
            </w:r>
            <w:r w:rsidR="007F6D1E" w:rsidRPr="00442B65">
              <w:rPr>
                <w:rFonts w:ascii="Arial" w:eastAsia="Times New Roman" w:hAnsi="Arial" w:cs="Arial"/>
                <w:color w:val="000000"/>
                <w:lang w:eastAsia="pt-BR"/>
              </w:rPr>
              <w:t>ao processo</w:t>
            </w:r>
            <w:r w:rsidR="007F6D1E" w:rsidRPr="00707F03"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  <w:r w:rsidR="005F03CE">
              <w:rPr>
                <w:rFonts w:ascii="Arial" w:eastAsia="Times New Roman" w:hAnsi="Arial" w:cs="Arial"/>
                <w:color w:val="000000"/>
                <w:lang w:eastAsia="pt-BR"/>
              </w:rPr>
              <w:t xml:space="preserve"> O extrato deve mencionar expressamente que fica resguardado o direito </w:t>
            </w:r>
            <w:r w:rsidR="008829CC">
              <w:rPr>
                <w:rFonts w:ascii="Arial" w:eastAsia="Times New Roman" w:hAnsi="Arial" w:cs="Arial"/>
                <w:color w:val="000000"/>
                <w:lang w:eastAsia="pt-BR"/>
              </w:rPr>
              <w:t>de</w:t>
            </w:r>
            <w:r w:rsidR="005F03CE">
              <w:rPr>
                <w:rFonts w:ascii="Arial" w:eastAsia="Times New Roman" w:hAnsi="Arial" w:cs="Arial"/>
                <w:color w:val="000000"/>
                <w:lang w:eastAsia="pt-BR"/>
              </w:rPr>
              <w:t xml:space="preserve"> recurso</w:t>
            </w:r>
            <w:r w:rsidR="008829CC">
              <w:rPr>
                <w:rFonts w:ascii="Arial" w:eastAsia="Times New Roman" w:hAnsi="Arial" w:cs="Arial"/>
                <w:color w:val="000000"/>
                <w:lang w:eastAsia="pt-BR"/>
              </w:rPr>
              <w:t>, informando o prazo para sua apresentação</w:t>
            </w:r>
            <w:r w:rsidR="005F03CE"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</w:p>
        </w:tc>
        <w:tc>
          <w:tcPr>
            <w:tcW w:w="2560" w:type="dxa"/>
            <w:shd w:val="pct40" w:color="E7E6E6" w:themeColor="background2" w:fill="auto"/>
          </w:tcPr>
          <w:p w14:paraId="5E933BD9" w14:textId="77777777" w:rsidR="00295978" w:rsidRPr="00442B65" w:rsidRDefault="00D37C56" w:rsidP="00801B04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Responsável Designado</w:t>
            </w:r>
          </w:p>
        </w:tc>
      </w:tr>
      <w:tr w:rsidR="00472684" w:rsidRPr="00442B65" w14:paraId="3249E643" w14:textId="77777777" w:rsidTr="00472684">
        <w:trPr>
          <w:trHeight w:val="240"/>
        </w:trPr>
        <w:tc>
          <w:tcPr>
            <w:tcW w:w="742" w:type="dxa"/>
            <w:shd w:val="pct40" w:color="E7E6E6" w:themeColor="background2" w:fill="auto"/>
            <w:noWrap/>
            <w:hideMark/>
          </w:tcPr>
          <w:p w14:paraId="306A8966" w14:textId="77777777" w:rsidR="00295978" w:rsidRPr="00442B65" w:rsidRDefault="00801B04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  <w:tc>
          <w:tcPr>
            <w:tcW w:w="5940" w:type="dxa"/>
            <w:shd w:val="pct40" w:color="E7E6E6" w:themeColor="background2" w:fill="auto"/>
          </w:tcPr>
          <w:p w14:paraId="0225D65D" w14:textId="5010A255" w:rsidR="00442B65" w:rsidRPr="00442B65" w:rsidRDefault="00311776" w:rsidP="008829CC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R</w:t>
            </w:r>
            <w:r w:rsidR="006A1E3A" w:rsidRPr="00442B65">
              <w:rPr>
                <w:rFonts w:ascii="Arial" w:eastAsia="Times New Roman" w:hAnsi="Arial" w:cs="Arial"/>
                <w:color w:val="000000"/>
                <w:lang w:eastAsia="pt-BR"/>
              </w:rPr>
              <w:t>egistro da sanção no Cadastro de Fornecedores do SIGA</w:t>
            </w:r>
            <w:r w:rsidR="00F82203">
              <w:rPr>
                <w:rFonts w:ascii="Arial" w:eastAsia="Times New Roman" w:hAnsi="Arial" w:cs="Arial"/>
                <w:color w:val="000000"/>
                <w:lang w:eastAsia="pt-BR"/>
              </w:rPr>
              <w:t xml:space="preserve"> (CRC/ES)</w:t>
            </w:r>
            <w:r w:rsidR="006A1E3A"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, </w:t>
            </w:r>
            <w:r w:rsidR="00F82203">
              <w:rPr>
                <w:rFonts w:ascii="Arial" w:eastAsia="Times New Roman" w:hAnsi="Arial" w:cs="Arial"/>
                <w:color w:val="000000"/>
                <w:lang w:eastAsia="pt-BR"/>
              </w:rPr>
              <w:t>e sua juntada</w:t>
            </w:r>
            <w:r w:rsidR="006A1E3A"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 aos autos</w:t>
            </w:r>
            <w:r w:rsidR="00F82203">
              <w:rPr>
                <w:rFonts w:ascii="Arial" w:eastAsia="Times New Roman" w:hAnsi="Arial" w:cs="Arial"/>
                <w:color w:val="000000"/>
                <w:lang w:eastAsia="pt-BR"/>
              </w:rPr>
              <w:t xml:space="preserve">. Ofício à </w:t>
            </w:r>
            <w:r w:rsidR="00801B04">
              <w:rPr>
                <w:rFonts w:ascii="Arial" w:eastAsia="Times New Roman" w:hAnsi="Arial" w:cs="Arial"/>
                <w:color w:val="000000"/>
                <w:lang w:eastAsia="pt-BR"/>
              </w:rPr>
              <w:t>SEGER/</w:t>
            </w:r>
            <w:r w:rsidR="006A1E3A" w:rsidRPr="00442B65">
              <w:rPr>
                <w:rFonts w:ascii="Arial" w:eastAsia="Times New Roman" w:hAnsi="Arial" w:cs="Arial"/>
                <w:color w:val="000000"/>
                <w:lang w:eastAsia="pt-BR"/>
              </w:rPr>
              <w:t>GELIC/SUCAF para o respectivo registro no Cadastro Nacional de Empresas Inidôneas e Suspensas da CGU (CEIS).</w:t>
            </w:r>
          </w:p>
        </w:tc>
        <w:tc>
          <w:tcPr>
            <w:tcW w:w="2560" w:type="dxa"/>
            <w:shd w:val="pct40" w:color="E7E6E6" w:themeColor="background2" w:fill="auto"/>
            <w:hideMark/>
          </w:tcPr>
          <w:p w14:paraId="009D6C21" w14:textId="77777777" w:rsidR="00295978" w:rsidRPr="00442B65" w:rsidRDefault="00D37C56" w:rsidP="00801B04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Responsável Designado</w:t>
            </w:r>
          </w:p>
        </w:tc>
      </w:tr>
      <w:tr w:rsidR="00472684" w:rsidRPr="00442B65" w14:paraId="587DCED2" w14:textId="77777777" w:rsidTr="00472684">
        <w:trPr>
          <w:trHeight w:val="270"/>
        </w:trPr>
        <w:tc>
          <w:tcPr>
            <w:tcW w:w="742" w:type="dxa"/>
            <w:shd w:val="pct40" w:color="E7E6E6" w:themeColor="background2" w:fill="auto"/>
            <w:noWrap/>
            <w:hideMark/>
          </w:tcPr>
          <w:p w14:paraId="5813729F" w14:textId="77777777" w:rsidR="00295978" w:rsidRPr="00442B65" w:rsidRDefault="00295978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>13</w:t>
            </w:r>
          </w:p>
        </w:tc>
        <w:tc>
          <w:tcPr>
            <w:tcW w:w="5940" w:type="dxa"/>
            <w:shd w:val="pct40" w:color="E7E6E6" w:themeColor="background2" w:fill="auto"/>
            <w:hideMark/>
          </w:tcPr>
          <w:p w14:paraId="7D212619" w14:textId="3F3D0CA9" w:rsidR="006F2A2D" w:rsidRPr="00442B65" w:rsidRDefault="006F2A2D" w:rsidP="00442B65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>Aguardar eventual recurso da empresa após a publicação.</w:t>
            </w:r>
          </w:p>
          <w:p w14:paraId="7BBF77A0" w14:textId="77777777" w:rsidR="006F2A2D" w:rsidRPr="00442B65" w:rsidRDefault="006F2A2D" w:rsidP="00442B65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>Prazos:</w:t>
            </w:r>
          </w:p>
          <w:p w14:paraId="7B5D40B7" w14:textId="77777777" w:rsidR="006F2A2D" w:rsidRPr="00442B65" w:rsidRDefault="006C08AC" w:rsidP="00442B65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 xml:space="preserve">- </w:t>
            </w:r>
            <w:r w:rsidR="006F2A2D" w:rsidRPr="00442B65">
              <w:rPr>
                <w:rFonts w:ascii="Arial" w:eastAsia="Times New Roman" w:hAnsi="Arial" w:cs="Arial"/>
                <w:color w:val="000000"/>
                <w:lang w:eastAsia="pt-BR"/>
              </w:rPr>
              <w:t>5 (cinco) dias uteis: para advertência, multa, suspensão e impedimento;</w:t>
            </w:r>
          </w:p>
          <w:p w14:paraId="4388959B" w14:textId="77777777" w:rsidR="00442B65" w:rsidRPr="00442B65" w:rsidRDefault="006C08AC" w:rsidP="007E2E97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- </w:t>
            </w:r>
            <w:r w:rsidR="006F2A2D" w:rsidRPr="00442B65">
              <w:rPr>
                <w:rFonts w:ascii="Arial" w:eastAsia="Times New Roman" w:hAnsi="Arial" w:cs="Arial"/>
                <w:color w:val="000000"/>
                <w:lang w:eastAsia="pt-BR"/>
              </w:rPr>
              <w:t>10 (dez) dias uteis: para declaração de inidoneidade.</w:t>
            </w:r>
          </w:p>
        </w:tc>
        <w:tc>
          <w:tcPr>
            <w:tcW w:w="2560" w:type="dxa"/>
            <w:shd w:val="pct40" w:color="E7E6E6" w:themeColor="background2" w:fill="auto"/>
          </w:tcPr>
          <w:p w14:paraId="69E02F27" w14:textId="77777777" w:rsidR="00295978" w:rsidRPr="00442B65" w:rsidRDefault="00D37C56" w:rsidP="00801B04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Responsável Designado</w:t>
            </w:r>
          </w:p>
        </w:tc>
      </w:tr>
      <w:tr w:rsidR="00472684" w:rsidRPr="00442B65" w14:paraId="2ED428AC" w14:textId="77777777" w:rsidTr="00472684">
        <w:trPr>
          <w:trHeight w:val="274"/>
        </w:trPr>
        <w:tc>
          <w:tcPr>
            <w:tcW w:w="742" w:type="dxa"/>
            <w:shd w:val="pct40" w:color="E7E6E6" w:themeColor="background2" w:fill="auto"/>
            <w:noWrap/>
            <w:hideMark/>
          </w:tcPr>
          <w:p w14:paraId="6D743E74" w14:textId="77777777" w:rsidR="006F2A2D" w:rsidRPr="00442B65" w:rsidRDefault="006F2A2D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>14</w:t>
            </w:r>
          </w:p>
        </w:tc>
        <w:tc>
          <w:tcPr>
            <w:tcW w:w="5940" w:type="dxa"/>
            <w:shd w:val="pct40" w:color="E7E6E6" w:themeColor="background2" w:fill="auto"/>
            <w:hideMark/>
          </w:tcPr>
          <w:p w14:paraId="1F8CE520" w14:textId="77777777" w:rsidR="00442B65" w:rsidRPr="00442B65" w:rsidRDefault="006F2A2D" w:rsidP="007E2E97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>Não havendo recurso, finalizar processo e apensar ao processo principal.</w:t>
            </w:r>
          </w:p>
        </w:tc>
        <w:tc>
          <w:tcPr>
            <w:tcW w:w="2560" w:type="dxa"/>
            <w:shd w:val="pct40" w:color="E7E6E6" w:themeColor="background2" w:fill="auto"/>
            <w:hideMark/>
          </w:tcPr>
          <w:p w14:paraId="7B3EAF33" w14:textId="77777777" w:rsidR="006F2A2D" w:rsidRPr="00442B65" w:rsidRDefault="00801B04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Responsável Designado</w:t>
            </w:r>
          </w:p>
        </w:tc>
      </w:tr>
      <w:tr w:rsidR="00472684" w:rsidRPr="00442B65" w14:paraId="6D3192AD" w14:textId="77777777" w:rsidTr="00472684">
        <w:trPr>
          <w:trHeight w:val="720"/>
        </w:trPr>
        <w:tc>
          <w:tcPr>
            <w:tcW w:w="742" w:type="dxa"/>
            <w:shd w:val="pct40" w:color="E7E6E6" w:themeColor="background2" w:fill="auto"/>
            <w:noWrap/>
            <w:hideMark/>
          </w:tcPr>
          <w:p w14:paraId="1C290CC1" w14:textId="77777777" w:rsidR="005D3C74" w:rsidRPr="00442B65" w:rsidRDefault="005D3C74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>15</w:t>
            </w:r>
          </w:p>
        </w:tc>
        <w:tc>
          <w:tcPr>
            <w:tcW w:w="5940" w:type="dxa"/>
            <w:shd w:val="pct40" w:color="E7E6E6" w:themeColor="background2" w:fill="auto"/>
          </w:tcPr>
          <w:p w14:paraId="6DDAF96A" w14:textId="6A4F5752" w:rsidR="00442B65" w:rsidRPr="00442B65" w:rsidRDefault="00A86711" w:rsidP="003F728D">
            <w:pPr>
              <w:spacing w:before="60" w:after="60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442B65">
              <w:rPr>
                <w:rFonts w:ascii="Arial" w:eastAsia="Times New Roman" w:hAnsi="Arial" w:cs="Arial"/>
                <w:lang w:eastAsia="pt-BR"/>
              </w:rPr>
              <w:t xml:space="preserve">Havendo recurso, juntá-lo aos autos e elaborar </w:t>
            </w:r>
            <w:r>
              <w:rPr>
                <w:rFonts w:ascii="Arial" w:eastAsia="Times New Roman" w:hAnsi="Arial" w:cs="Arial"/>
                <w:lang w:eastAsia="pt-BR"/>
              </w:rPr>
              <w:t>relatório</w:t>
            </w:r>
            <w:r w:rsidRPr="00442B65">
              <w:rPr>
                <w:rFonts w:ascii="Arial" w:eastAsia="Times New Roman" w:hAnsi="Arial" w:cs="Arial"/>
                <w:lang w:eastAsia="pt-BR"/>
              </w:rPr>
              <w:t xml:space="preserve"> fundamentad</w:t>
            </w:r>
            <w:r>
              <w:rPr>
                <w:rFonts w:ascii="Arial" w:eastAsia="Times New Roman" w:hAnsi="Arial" w:cs="Arial"/>
                <w:lang w:eastAsia="pt-BR"/>
              </w:rPr>
              <w:t>o quanto a seu conteúdo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</w:p>
        </w:tc>
        <w:tc>
          <w:tcPr>
            <w:tcW w:w="2560" w:type="dxa"/>
            <w:shd w:val="pct40" w:color="E7E6E6" w:themeColor="background2" w:fill="auto"/>
          </w:tcPr>
          <w:p w14:paraId="049F4548" w14:textId="77777777" w:rsidR="005D3C74" w:rsidRPr="00442B65" w:rsidRDefault="00D37C56" w:rsidP="00801B04">
            <w:pPr>
              <w:spacing w:before="60" w:after="60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Responsável Designado</w:t>
            </w:r>
          </w:p>
        </w:tc>
      </w:tr>
      <w:tr w:rsidR="00472684" w:rsidRPr="00442B65" w14:paraId="715A5D07" w14:textId="77777777" w:rsidTr="00472684">
        <w:trPr>
          <w:trHeight w:val="540"/>
        </w:trPr>
        <w:tc>
          <w:tcPr>
            <w:tcW w:w="742" w:type="dxa"/>
            <w:shd w:val="pct40" w:color="E7E6E6" w:themeColor="background2" w:fill="auto"/>
            <w:noWrap/>
            <w:hideMark/>
          </w:tcPr>
          <w:p w14:paraId="21D4E78B" w14:textId="77777777" w:rsidR="005D3C74" w:rsidRPr="00442B65" w:rsidRDefault="005D3C74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>16</w:t>
            </w:r>
          </w:p>
        </w:tc>
        <w:tc>
          <w:tcPr>
            <w:tcW w:w="5940" w:type="dxa"/>
            <w:shd w:val="pct40" w:color="E7E6E6" w:themeColor="background2" w:fill="auto"/>
          </w:tcPr>
          <w:p w14:paraId="7FC37A29" w14:textId="0ED597BC" w:rsidR="00442B65" w:rsidRPr="00442B65" w:rsidRDefault="00A86711" w:rsidP="003F728D">
            <w:pPr>
              <w:spacing w:before="60" w:after="60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442B65">
              <w:rPr>
                <w:rFonts w:ascii="Arial" w:eastAsia="Times New Roman" w:hAnsi="Arial" w:cs="Arial"/>
                <w:lang w:eastAsia="pt-BR"/>
              </w:rPr>
              <w:t>Encaminha</w:t>
            </w:r>
            <w:r>
              <w:rPr>
                <w:rFonts w:ascii="Arial" w:eastAsia="Times New Roman" w:hAnsi="Arial" w:cs="Arial"/>
                <w:lang w:eastAsia="pt-BR"/>
              </w:rPr>
              <w:t>mento</w:t>
            </w:r>
            <w:r w:rsidRPr="00442B65">
              <w:rPr>
                <w:rFonts w:ascii="Arial" w:eastAsia="Times New Roman" w:hAnsi="Arial" w:cs="Arial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lang w:eastAsia="pt-BR"/>
              </w:rPr>
              <w:t>d</w:t>
            </w:r>
            <w:r w:rsidRPr="00442B65">
              <w:rPr>
                <w:rFonts w:ascii="Arial" w:eastAsia="Times New Roman" w:hAnsi="Arial" w:cs="Arial"/>
                <w:lang w:eastAsia="pt-BR"/>
              </w:rPr>
              <w:t>o processo para</w:t>
            </w:r>
            <w:r w:rsidRPr="00661E82">
              <w:rPr>
                <w:rFonts w:ascii="Arial" w:eastAsia="Times New Roman" w:hAnsi="Arial" w:cs="Arial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lang w:eastAsia="pt-BR"/>
              </w:rPr>
              <w:t>manifestação</w:t>
            </w:r>
            <w:r w:rsidRPr="00442B65">
              <w:rPr>
                <w:rFonts w:ascii="Arial" w:eastAsia="Times New Roman" w:hAnsi="Arial" w:cs="Arial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lang w:eastAsia="pt-BR"/>
              </w:rPr>
              <w:t>da autoridade competente.</w:t>
            </w:r>
          </w:p>
        </w:tc>
        <w:tc>
          <w:tcPr>
            <w:tcW w:w="2560" w:type="dxa"/>
            <w:shd w:val="pct40" w:color="E7E6E6" w:themeColor="background2" w:fill="auto"/>
          </w:tcPr>
          <w:p w14:paraId="09327FB8" w14:textId="77777777" w:rsidR="005D3C74" w:rsidRPr="00442B65" w:rsidRDefault="00D37C56" w:rsidP="00801B04">
            <w:pPr>
              <w:spacing w:before="60" w:after="60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Responsável Designado</w:t>
            </w:r>
          </w:p>
        </w:tc>
      </w:tr>
      <w:tr w:rsidR="00472684" w:rsidRPr="00442B65" w14:paraId="2C4723E9" w14:textId="77777777" w:rsidTr="00472684">
        <w:trPr>
          <w:trHeight w:val="720"/>
        </w:trPr>
        <w:tc>
          <w:tcPr>
            <w:tcW w:w="742" w:type="dxa"/>
            <w:shd w:val="pct40" w:color="E7E6E6" w:themeColor="background2" w:fill="auto"/>
            <w:noWrap/>
            <w:hideMark/>
          </w:tcPr>
          <w:p w14:paraId="32AFD5AC" w14:textId="77777777" w:rsidR="005D3C74" w:rsidRPr="00442B65" w:rsidRDefault="005D3C74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>17</w:t>
            </w:r>
          </w:p>
        </w:tc>
        <w:tc>
          <w:tcPr>
            <w:tcW w:w="5940" w:type="dxa"/>
            <w:shd w:val="pct40" w:color="E7E6E6" w:themeColor="background2" w:fill="auto"/>
          </w:tcPr>
          <w:p w14:paraId="1EA4F257" w14:textId="643E6C9C" w:rsidR="00442B65" w:rsidRPr="00442B65" w:rsidRDefault="00A86711" w:rsidP="003F728D">
            <w:pPr>
              <w:spacing w:before="60" w:after="60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Manifestação</w:t>
            </w:r>
            <w:r w:rsidRPr="00442B65">
              <w:rPr>
                <w:rFonts w:ascii="Arial" w:eastAsia="Times New Roman" w:hAnsi="Arial" w:cs="Arial"/>
                <w:lang w:eastAsia="pt-BR"/>
              </w:rPr>
              <w:t xml:space="preserve"> motivada </w:t>
            </w:r>
            <w:r>
              <w:rPr>
                <w:rFonts w:ascii="Arial" w:eastAsia="Times New Roman" w:hAnsi="Arial" w:cs="Arial"/>
                <w:lang w:eastAsia="pt-BR"/>
              </w:rPr>
              <w:t>da Autoridade Competente</w:t>
            </w:r>
            <w:r w:rsidRPr="00442B65">
              <w:rPr>
                <w:rFonts w:ascii="Arial" w:eastAsia="Times New Roman" w:hAnsi="Arial" w:cs="Arial"/>
                <w:lang w:eastAsia="pt-BR"/>
              </w:rPr>
              <w:t xml:space="preserve"> acatando ou não </w:t>
            </w:r>
            <w:r>
              <w:rPr>
                <w:rFonts w:ascii="Arial" w:eastAsia="Times New Roman" w:hAnsi="Arial" w:cs="Arial"/>
                <w:lang w:eastAsia="pt-BR"/>
              </w:rPr>
              <w:t>o relatório</w:t>
            </w:r>
            <w:r w:rsidRPr="00442B65">
              <w:rPr>
                <w:rFonts w:ascii="Arial" w:eastAsia="Times New Roman" w:hAnsi="Arial" w:cs="Arial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lang w:eastAsia="pt-BR"/>
              </w:rPr>
              <w:t>elaborado</w:t>
            </w:r>
            <w:r w:rsidRPr="00442B65">
              <w:rPr>
                <w:rFonts w:ascii="Arial" w:eastAsia="Times New Roman" w:hAnsi="Arial" w:cs="Arial"/>
                <w:lang w:eastAsia="pt-BR"/>
              </w:rPr>
              <w:t xml:space="preserve"> pelo gestor para aplicação de penalidade.</w:t>
            </w:r>
          </w:p>
        </w:tc>
        <w:tc>
          <w:tcPr>
            <w:tcW w:w="2560" w:type="dxa"/>
            <w:shd w:val="pct40" w:color="E7E6E6" w:themeColor="background2" w:fill="auto"/>
          </w:tcPr>
          <w:p w14:paraId="38F1B8B1" w14:textId="77777777" w:rsidR="005D3C74" w:rsidRPr="00442B65" w:rsidRDefault="006C08AC" w:rsidP="00442B65">
            <w:pPr>
              <w:spacing w:before="60" w:after="60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Autoridade Competente</w:t>
            </w:r>
          </w:p>
        </w:tc>
      </w:tr>
      <w:tr w:rsidR="00472684" w:rsidRPr="00442B65" w14:paraId="3388C6FA" w14:textId="77777777" w:rsidTr="00472684">
        <w:trPr>
          <w:trHeight w:val="720"/>
        </w:trPr>
        <w:tc>
          <w:tcPr>
            <w:tcW w:w="742" w:type="dxa"/>
            <w:shd w:val="pct40" w:color="E7E6E6" w:themeColor="background2" w:fill="auto"/>
            <w:noWrap/>
          </w:tcPr>
          <w:p w14:paraId="49E51A2D" w14:textId="1EC7AC1A" w:rsidR="00A86711" w:rsidRPr="00442B65" w:rsidRDefault="00A86711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18</w:t>
            </w:r>
          </w:p>
        </w:tc>
        <w:tc>
          <w:tcPr>
            <w:tcW w:w="5940" w:type="dxa"/>
            <w:shd w:val="pct40" w:color="E7E6E6" w:themeColor="background2" w:fill="auto"/>
          </w:tcPr>
          <w:p w14:paraId="752A1BB8" w14:textId="21463E10" w:rsidR="00A86711" w:rsidRDefault="00A86711" w:rsidP="003F728D">
            <w:pPr>
              <w:spacing w:before="60" w:after="60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>Encaminha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mento</w:t>
            </w: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d</w:t>
            </w: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>os autos à Procuradoria Geral do Estado - PGE para parecer jurídico acerca do deferimento ou não do recurso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</w:p>
        </w:tc>
        <w:tc>
          <w:tcPr>
            <w:tcW w:w="2560" w:type="dxa"/>
            <w:shd w:val="pct40" w:color="E7E6E6" w:themeColor="background2" w:fill="auto"/>
          </w:tcPr>
          <w:p w14:paraId="6B7646D8" w14:textId="5A7CBAB8" w:rsidR="00A86711" w:rsidRDefault="00A86711" w:rsidP="00442B65">
            <w:pPr>
              <w:spacing w:before="60" w:after="60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Autoridade Competente</w:t>
            </w:r>
          </w:p>
        </w:tc>
      </w:tr>
      <w:tr w:rsidR="00472684" w:rsidRPr="00442B65" w14:paraId="66EC7A9B" w14:textId="77777777" w:rsidTr="00472684">
        <w:trPr>
          <w:trHeight w:val="685"/>
        </w:trPr>
        <w:tc>
          <w:tcPr>
            <w:tcW w:w="742" w:type="dxa"/>
            <w:shd w:val="pct40" w:color="E7E6E6" w:themeColor="background2" w:fill="auto"/>
            <w:noWrap/>
            <w:hideMark/>
          </w:tcPr>
          <w:p w14:paraId="403971AB" w14:textId="2BAA6906" w:rsidR="005D3C74" w:rsidRPr="00442B65" w:rsidRDefault="00A86711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19</w:t>
            </w:r>
          </w:p>
        </w:tc>
        <w:tc>
          <w:tcPr>
            <w:tcW w:w="5940" w:type="dxa"/>
            <w:shd w:val="pct40" w:color="E7E6E6" w:themeColor="background2" w:fill="auto"/>
            <w:hideMark/>
          </w:tcPr>
          <w:p w14:paraId="76CA86A8" w14:textId="4E80F5FD" w:rsidR="003F728D" w:rsidRPr="00442B65" w:rsidRDefault="00A86711" w:rsidP="00A86711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Decisão fundamentada</w:t>
            </w:r>
            <w:r w:rsidR="003F728D" w:rsidRPr="00442B65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3F728D">
              <w:rPr>
                <w:rFonts w:ascii="Arial" w:eastAsia="Times New Roman" w:hAnsi="Arial" w:cs="Arial"/>
                <w:lang w:eastAsia="pt-BR"/>
              </w:rPr>
              <w:t xml:space="preserve">pelo deferimento ou não do recurso apresentado. </w:t>
            </w:r>
          </w:p>
        </w:tc>
        <w:tc>
          <w:tcPr>
            <w:tcW w:w="2560" w:type="dxa"/>
            <w:shd w:val="pct40" w:color="E7E6E6" w:themeColor="background2" w:fill="auto"/>
            <w:hideMark/>
          </w:tcPr>
          <w:p w14:paraId="529CDD8E" w14:textId="77777777" w:rsidR="005D3C74" w:rsidRPr="00442B65" w:rsidRDefault="006C08AC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Autoridade Competente</w:t>
            </w:r>
          </w:p>
        </w:tc>
      </w:tr>
      <w:tr w:rsidR="00472684" w:rsidRPr="00442B65" w14:paraId="19FEC464" w14:textId="77777777" w:rsidTr="00472684">
        <w:trPr>
          <w:trHeight w:val="240"/>
        </w:trPr>
        <w:tc>
          <w:tcPr>
            <w:tcW w:w="742" w:type="dxa"/>
            <w:shd w:val="pct40" w:color="E7E6E6" w:themeColor="background2" w:fill="auto"/>
            <w:noWrap/>
            <w:hideMark/>
          </w:tcPr>
          <w:p w14:paraId="19288D56" w14:textId="657F6949" w:rsidR="005D3C74" w:rsidRPr="00442B65" w:rsidRDefault="00A86711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5940" w:type="dxa"/>
            <w:shd w:val="pct40" w:color="E7E6E6" w:themeColor="background2" w:fill="auto"/>
            <w:hideMark/>
          </w:tcPr>
          <w:p w14:paraId="43C2EDD7" w14:textId="708ECB68" w:rsidR="00442B65" w:rsidRPr="00442B65" w:rsidRDefault="008829CC" w:rsidP="007E2E97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Ciência </w:t>
            </w:r>
            <w:r w:rsidR="001509AD">
              <w:rPr>
                <w:rFonts w:ascii="Arial" w:eastAsia="Times New Roman" w:hAnsi="Arial" w:cs="Arial"/>
                <w:color w:val="000000"/>
                <w:lang w:eastAsia="pt-BR"/>
              </w:rPr>
              <w:t>à</w:t>
            </w:r>
            <w:r w:rsidR="006508FC"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 empresa quanto à decisão recursal</w:t>
            </w:r>
          </w:p>
        </w:tc>
        <w:tc>
          <w:tcPr>
            <w:tcW w:w="2560" w:type="dxa"/>
            <w:shd w:val="pct40" w:color="E7E6E6" w:themeColor="background2" w:fill="auto"/>
            <w:hideMark/>
          </w:tcPr>
          <w:p w14:paraId="282B2387" w14:textId="77777777" w:rsidR="005D3C74" w:rsidRPr="00442B65" w:rsidRDefault="00D37C56" w:rsidP="00801B04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Responsável Designado</w:t>
            </w:r>
          </w:p>
        </w:tc>
      </w:tr>
      <w:tr w:rsidR="00472684" w:rsidRPr="00442B65" w14:paraId="63CC8F4E" w14:textId="77777777" w:rsidTr="00472684">
        <w:trPr>
          <w:trHeight w:val="225"/>
        </w:trPr>
        <w:tc>
          <w:tcPr>
            <w:tcW w:w="742" w:type="dxa"/>
            <w:shd w:val="pct40" w:color="E7E6E6" w:themeColor="background2" w:fill="auto"/>
            <w:noWrap/>
            <w:hideMark/>
          </w:tcPr>
          <w:p w14:paraId="5DC0FBB4" w14:textId="14859FDF" w:rsidR="005D3C74" w:rsidRPr="00442B65" w:rsidRDefault="00A86711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21</w:t>
            </w:r>
          </w:p>
        </w:tc>
        <w:tc>
          <w:tcPr>
            <w:tcW w:w="5940" w:type="dxa"/>
            <w:shd w:val="pct40" w:color="E7E6E6" w:themeColor="background2" w:fill="auto"/>
            <w:hideMark/>
          </w:tcPr>
          <w:p w14:paraId="4F851E41" w14:textId="01AD3DF7" w:rsidR="00442B65" w:rsidRPr="00442B65" w:rsidRDefault="006508FC" w:rsidP="001509AD">
            <w:pPr>
              <w:spacing w:before="60" w:after="60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>Finaliza</w:t>
            </w:r>
            <w:r w:rsidR="001509AD">
              <w:rPr>
                <w:rFonts w:ascii="Arial" w:eastAsia="Times New Roman" w:hAnsi="Arial" w:cs="Arial"/>
                <w:color w:val="000000"/>
                <w:lang w:eastAsia="pt-BR"/>
              </w:rPr>
              <w:t>ção</w:t>
            </w: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1509AD">
              <w:rPr>
                <w:rFonts w:ascii="Arial" w:eastAsia="Times New Roman" w:hAnsi="Arial" w:cs="Arial"/>
                <w:color w:val="000000"/>
                <w:lang w:eastAsia="pt-BR"/>
              </w:rPr>
              <w:t xml:space="preserve">do </w:t>
            </w: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processo e </w:t>
            </w:r>
            <w:r w:rsidR="001509AD">
              <w:rPr>
                <w:rFonts w:ascii="Arial" w:eastAsia="Times New Roman" w:hAnsi="Arial" w:cs="Arial"/>
                <w:color w:val="000000"/>
                <w:lang w:eastAsia="pt-BR"/>
              </w:rPr>
              <w:t xml:space="preserve">seu </w:t>
            </w: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>apensa</w:t>
            </w:r>
            <w:r w:rsidR="001509AD">
              <w:rPr>
                <w:rFonts w:ascii="Arial" w:eastAsia="Times New Roman" w:hAnsi="Arial" w:cs="Arial"/>
                <w:color w:val="000000"/>
                <w:lang w:eastAsia="pt-BR"/>
              </w:rPr>
              <w:t>mento</w:t>
            </w:r>
            <w:r w:rsidRPr="00442B65">
              <w:rPr>
                <w:rFonts w:ascii="Arial" w:eastAsia="Times New Roman" w:hAnsi="Arial" w:cs="Arial"/>
                <w:color w:val="000000"/>
                <w:lang w:eastAsia="pt-BR"/>
              </w:rPr>
              <w:t xml:space="preserve"> ao processo principal</w:t>
            </w:r>
          </w:p>
        </w:tc>
        <w:tc>
          <w:tcPr>
            <w:tcW w:w="2560" w:type="dxa"/>
            <w:shd w:val="pct40" w:color="E7E6E6" w:themeColor="background2" w:fill="auto"/>
            <w:hideMark/>
          </w:tcPr>
          <w:p w14:paraId="40E672BD" w14:textId="77777777" w:rsidR="005D3C74" w:rsidRPr="00442B65" w:rsidRDefault="00801B04" w:rsidP="00442B65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Responsável Designado</w:t>
            </w:r>
          </w:p>
        </w:tc>
      </w:tr>
    </w:tbl>
    <w:p w14:paraId="22451163" w14:textId="77777777" w:rsidR="004E1738" w:rsidRDefault="004E1738" w:rsidP="004E1738">
      <w:pPr>
        <w:spacing w:after="0" w:line="240" w:lineRule="auto"/>
        <w:rPr>
          <w:rFonts w:ascii="Arial" w:hAnsi="Arial" w:cs="Arial"/>
          <w:b/>
        </w:rPr>
      </w:pPr>
    </w:p>
    <w:p w14:paraId="4EB8D011" w14:textId="1EA22FC2" w:rsidR="004E1738" w:rsidRPr="00A2312F" w:rsidRDefault="004E1738" w:rsidP="00A231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2312F">
        <w:rPr>
          <w:rFonts w:ascii="Arial" w:hAnsi="Arial" w:cs="Arial"/>
          <w:b/>
          <w:sz w:val="20"/>
          <w:szCs w:val="20"/>
        </w:rPr>
        <w:t>BASE LEGAL</w:t>
      </w:r>
    </w:p>
    <w:p w14:paraId="17EDA636" w14:textId="77777777" w:rsidR="00A2312F" w:rsidRPr="00A2312F" w:rsidRDefault="00A2312F" w:rsidP="004E173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751E1A2" w14:textId="77777777" w:rsidR="004E1738" w:rsidRPr="00A2312F" w:rsidRDefault="004E1738" w:rsidP="004E173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2312F">
        <w:rPr>
          <w:rFonts w:ascii="Arial" w:hAnsi="Arial" w:cs="Arial"/>
          <w:b/>
          <w:sz w:val="20"/>
          <w:szCs w:val="20"/>
        </w:rPr>
        <w:t>1. Legislação Federal:</w:t>
      </w:r>
    </w:p>
    <w:p w14:paraId="228E1987" w14:textId="77777777" w:rsidR="00D76937" w:rsidRPr="00A2312F" w:rsidRDefault="00D76937" w:rsidP="004E173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B49EA33" w14:textId="77777777" w:rsidR="004E1738" w:rsidRPr="00A2312F" w:rsidRDefault="004E1738" w:rsidP="004E17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2F">
        <w:rPr>
          <w:rFonts w:ascii="Arial" w:hAnsi="Arial" w:cs="Arial"/>
          <w:sz w:val="20"/>
          <w:szCs w:val="20"/>
        </w:rPr>
        <w:t>Art. 87, da Lei nº. 8.666/1993;</w:t>
      </w:r>
    </w:p>
    <w:p w14:paraId="5DAAAB60" w14:textId="77777777" w:rsidR="004E1738" w:rsidRPr="00A2312F" w:rsidRDefault="004E1738" w:rsidP="004E17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2F">
        <w:rPr>
          <w:rFonts w:ascii="Arial" w:hAnsi="Arial" w:cs="Arial"/>
          <w:sz w:val="20"/>
          <w:szCs w:val="20"/>
        </w:rPr>
        <w:t>Art. 7º, da Lei nº. 10.520/2002.</w:t>
      </w:r>
    </w:p>
    <w:p w14:paraId="68E8AC5F" w14:textId="77777777" w:rsidR="00D76937" w:rsidRPr="00A2312F" w:rsidRDefault="00D76937" w:rsidP="004E173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7F09CB" w14:textId="7933AB0B" w:rsidR="004E1738" w:rsidRPr="00A2312F" w:rsidRDefault="004E1738" w:rsidP="004E173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2312F">
        <w:rPr>
          <w:rFonts w:ascii="Arial" w:hAnsi="Arial" w:cs="Arial"/>
          <w:sz w:val="20"/>
          <w:szCs w:val="20"/>
        </w:rPr>
        <w:t xml:space="preserve"> </w:t>
      </w:r>
      <w:r w:rsidRPr="00A2312F">
        <w:rPr>
          <w:rFonts w:ascii="Arial" w:hAnsi="Arial" w:cs="Arial"/>
          <w:b/>
          <w:sz w:val="20"/>
          <w:szCs w:val="20"/>
        </w:rPr>
        <w:t>2. Legislação Estadual:</w:t>
      </w:r>
    </w:p>
    <w:p w14:paraId="291A9925" w14:textId="77777777" w:rsidR="00D76937" w:rsidRPr="00A2312F" w:rsidRDefault="00D76937" w:rsidP="004E173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7A76BB6" w14:textId="77777777" w:rsidR="004E1738" w:rsidRPr="00A2312F" w:rsidRDefault="004E1738" w:rsidP="004E17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2F">
        <w:rPr>
          <w:rFonts w:ascii="Arial" w:hAnsi="Arial" w:cs="Arial"/>
          <w:sz w:val="20"/>
          <w:szCs w:val="20"/>
        </w:rPr>
        <w:t>§12, do Art. 1º, da Lei nº. 9.090/2008;</w:t>
      </w:r>
    </w:p>
    <w:p w14:paraId="1CDC2373" w14:textId="541A33B7" w:rsidR="004E1738" w:rsidRPr="00A2312F" w:rsidRDefault="004E1738" w:rsidP="004E17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2F">
        <w:rPr>
          <w:rFonts w:ascii="Arial" w:hAnsi="Arial" w:cs="Arial"/>
          <w:sz w:val="20"/>
          <w:szCs w:val="20"/>
        </w:rPr>
        <w:t xml:space="preserve">Art. 87 a 97, da Portaria </w:t>
      </w:r>
      <w:r w:rsidR="008E6DC8" w:rsidRPr="00A2312F">
        <w:rPr>
          <w:rFonts w:ascii="Arial" w:hAnsi="Arial" w:cs="Arial"/>
          <w:sz w:val="20"/>
          <w:szCs w:val="20"/>
        </w:rPr>
        <w:t xml:space="preserve">SEGER/PGE/SECONT </w:t>
      </w:r>
      <w:r w:rsidRPr="00A2312F">
        <w:rPr>
          <w:rFonts w:ascii="Arial" w:hAnsi="Arial" w:cs="Arial"/>
          <w:sz w:val="20"/>
          <w:szCs w:val="20"/>
        </w:rPr>
        <w:t>nº. 049-R/2010;</w:t>
      </w:r>
    </w:p>
    <w:p w14:paraId="4448AFB2" w14:textId="77777777" w:rsidR="004E1738" w:rsidRPr="00A2312F" w:rsidRDefault="004E1738" w:rsidP="004E17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2F">
        <w:rPr>
          <w:rFonts w:ascii="Arial" w:hAnsi="Arial" w:cs="Arial"/>
          <w:sz w:val="20"/>
          <w:szCs w:val="20"/>
        </w:rPr>
        <w:t>Parágrafo Único, do Art. 28, do Decreto nº. 2.458-R/2010;</w:t>
      </w:r>
    </w:p>
    <w:p w14:paraId="33890CFE" w14:textId="77777777" w:rsidR="004E1738" w:rsidRPr="00A2312F" w:rsidRDefault="004E1738" w:rsidP="004E17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2F">
        <w:rPr>
          <w:rFonts w:ascii="Arial" w:hAnsi="Arial" w:cs="Arial"/>
          <w:sz w:val="20"/>
          <w:szCs w:val="20"/>
        </w:rPr>
        <w:t>Art. 24 a 27, do decreto nº. 2.394-R/2009;</w:t>
      </w:r>
    </w:p>
    <w:p w14:paraId="2BC43122" w14:textId="77777777" w:rsidR="004E1738" w:rsidRPr="00A2312F" w:rsidRDefault="004E1738" w:rsidP="004E17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2F">
        <w:rPr>
          <w:rFonts w:ascii="Arial" w:hAnsi="Arial" w:cs="Arial"/>
          <w:sz w:val="20"/>
          <w:szCs w:val="20"/>
        </w:rPr>
        <w:t>Art. 2º, do Decreto nº. 2.849/2011;</w:t>
      </w:r>
    </w:p>
    <w:p w14:paraId="4129A216" w14:textId="77777777" w:rsidR="00D76937" w:rsidRPr="00A2312F" w:rsidRDefault="00D76937" w:rsidP="004E173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523142" w14:textId="77777777" w:rsidR="004E1738" w:rsidRPr="00A2312F" w:rsidRDefault="004E1738" w:rsidP="004E173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2312F">
        <w:rPr>
          <w:rFonts w:ascii="Arial" w:hAnsi="Arial" w:cs="Arial"/>
          <w:b/>
          <w:sz w:val="20"/>
          <w:szCs w:val="20"/>
        </w:rPr>
        <w:t>3. Manifestação – PGE:</w:t>
      </w:r>
    </w:p>
    <w:p w14:paraId="7C71E7FF" w14:textId="77777777" w:rsidR="00D76937" w:rsidRPr="00A2312F" w:rsidRDefault="00D76937" w:rsidP="004E173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2388965" w14:textId="77777777" w:rsidR="004E1738" w:rsidRPr="00A2312F" w:rsidRDefault="004E1738" w:rsidP="004E17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2F">
        <w:rPr>
          <w:rFonts w:ascii="Arial" w:hAnsi="Arial" w:cs="Arial"/>
          <w:sz w:val="20"/>
          <w:szCs w:val="20"/>
        </w:rPr>
        <w:t>Acórdão CPGE nº. 02/2015;</w:t>
      </w:r>
    </w:p>
    <w:p w14:paraId="1DFBA80F" w14:textId="77777777" w:rsidR="004E1738" w:rsidRPr="00A2312F" w:rsidRDefault="004E1738" w:rsidP="004E17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2F">
        <w:rPr>
          <w:rFonts w:ascii="Arial" w:hAnsi="Arial" w:cs="Arial"/>
          <w:sz w:val="20"/>
          <w:szCs w:val="20"/>
        </w:rPr>
        <w:t>Parecer PGE/PCA nº. 1419/2014;</w:t>
      </w:r>
    </w:p>
    <w:p w14:paraId="5A6AFC0C" w14:textId="77777777" w:rsidR="004E1738" w:rsidRPr="00A2312F" w:rsidRDefault="004E1738" w:rsidP="004E17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312F">
        <w:rPr>
          <w:rFonts w:ascii="Arial" w:hAnsi="Arial" w:cs="Arial"/>
          <w:sz w:val="20"/>
          <w:szCs w:val="20"/>
        </w:rPr>
        <w:t>Parecer PGE/PCA nº. 0770/2015.</w:t>
      </w:r>
    </w:p>
    <w:p w14:paraId="0D7EFFFE" w14:textId="77777777" w:rsidR="00D76937" w:rsidRPr="00A2312F" w:rsidRDefault="00D76937" w:rsidP="004E173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3A6FF7" w14:textId="56D13A81" w:rsidR="00D76937" w:rsidRPr="00A2312F" w:rsidRDefault="004E1738" w:rsidP="00D76937">
      <w:pPr>
        <w:widowControl w:val="0"/>
        <w:spacing w:before="120" w:after="0" w:line="360" w:lineRule="auto"/>
        <w:rPr>
          <w:rStyle w:val="bold"/>
          <w:rFonts w:ascii="Arial" w:hAnsi="Arial" w:cs="Arial"/>
          <w:bCs/>
          <w:sz w:val="20"/>
          <w:szCs w:val="20"/>
        </w:rPr>
      </w:pPr>
      <w:r w:rsidRPr="00A2312F">
        <w:rPr>
          <w:rStyle w:val="bold"/>
          <w:rFonts w:ascii="Arial" w:hAnsi="Arial" w:cs="Arial"/>
          <w:bCs/>
          <w:sz w:val="20"/>
          <w:szCs w:val="20"/>
        </w:rPr>
        <w:t>Julho</w:t>
      </w:r>
      <w:r w:rsidR="00D76937" w:rsidRPr="00A2312F">
        <w:rPr>
          <w:rStyle w:val="bold"/>
          <w:rFonts w:ascii="Arial" w:hAnsi="Arial" w:cs="Arial"/>
          <w:bCs/>
          <w:sz w:val="20"/>
          <w:szCs w:val="20"/>
        </w:rPr>
        <w:t>/2017</w:t>
      </w:r>
    </w:p>
    <w:p w14:paraId="33BE5DA0" w14:textId="77777777" w:rsidR="00D76937" w:rsidRPr="00D76937" w:rsidRDefault="00D76937" w:rsidP="00D76937">
      <w:pPr>
        <w:widowControl w:val="0"/>
        <w:spacing w:before="120" w:after="0" w:line="360" w:lineRule="auto"/>
        <w:rPr>
          <w:rStyle w:val="bold"/>
          <w:rFonts w:ascii="Arial" w:hAnsi="Arial" w:cs="Arial"/>
          <w:bCs/>
        </w:rPr>
      </w:pPr>
    </w:p>
    <w:sectPr w:rsidR="00D76937" w:rsidRPr="00D76937" w:rsidSect="00472684">
      <w:headerReference w:type="default" r:id="rId7"/>
      <w:pgSz w:w="11906" w:h="16838"/>
      <w:pgMar w:top="1440" w:right="1077" w:bottom="1134" w:left="1077" w:header="709" w:footer="709" w:gutter="0"/>
      <w:pgBorders w:offsetFrom="page">
        <w:top w:val="dotted" w:sz="4" w:space="24" w:color="AEAAAA" w:themeColor="background2" w:themeShade="BF"/>
        <w:left w:val="dotted" w:sz="4" w:space="24" w:color="AEAAAA" w:themeColor="background2" w:themeShade="BF"/>
        <w:bottom w:val="dotted" w:sz="4" w:space="24" w:color="AEAAAA" w:themeColor="background2" w:themeShade="BF"/>
        <w:right w:val="dotted" w:sz="4" w:space="24" w:color="AEAAAA" w:themeColor="background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7C94E" w14:textId="77777777" w:rsidR="006C0E95" w:rsidRDefault="006C0E95" w:rsidP="001F4B78">
      <w:pPr>
        <w:spacing w:after="0" w:line="240" w:lineRule="auto"/>
      </w:pPr>
      <w:r>
        <w:separator/>
      </w:r>
    </w:p>
  </w:endnote>
  <w:endnote w:type="continuationSeparator" w:id="0">
    <w:p w14:paraId="4CF079EA" w14:textId="77777777" w:rsidR="006C0E95" w:rsidRDefault="006C0E95" w:rsidP="001F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5C698" w14:textId="77777777" w:rsidR="006C0E95" w:rsidRDefault="006C0E95" w:rsidP="001F4B78">
      <w:pPr>
        <w:spacing w:after="0" w:line="240" w:lineRule="auto"/>
      </w:pPr>
      <w:r>
        <w:separator/>
      </w:r>
    </w:p>
  </w:footnote>
  <w:footnote w:type="continuationSeparator" w:id="0">
    <w:p w14:paraId="52CCE4EA" w14:textId="77777777" w:rsidR="006C0E95" w:rsidRDefault="006C0E95" w:rsidP="001F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7147A" w14:textId="2D96F9EE" w:rsidR="00F23BAF" w:rsidRDefault="00F23BAF" w:rsidP="001F4B78">
    <w:pPr>
      <w:spacing w:after="0" w:line="240" w:lineRule="auto"/>
      <w:ind w:left="709" w:firstLine="284"/>
      <w:rPr>
        <w:rFonts w:ascii="Calibri" w:eastAsia="Times New Roman" w:hAnsi="Calibri" w:cs="Times New Roman"/>
        <w:b/>
        <w:lang w:eastAsia="pt-BR"/>
      </w:rPr>
    </w:pPr>
    <w:r w:rsidRPr="001F4B78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0" allowOverlap="1" wp14:anchorId="33C7FAA3" wp14:editId="4BAAA424">
          <wp:simplePos x="0" y="0"/>
          <wp:positionH relativeFrom="column">
            <wp:posOffset>-62230</wp:posOffset>
          </wp:positionH>
          <wp:positionV relativeFrom="paragraph">
            <wp:posOffset>-56156</wp:posOffset>
          </wp:positionV>
          <wp:extent cx="693420" cy="7315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AD341C" w14:textId="72C2933A" w:rsidR="001F4B78" w:rsidRPr="001F4B78" w:rsidRDefault="001F4B78" w:rsidP="001F4B78">
    <w:pPr>
      <w:spacing w:after="0" w:line="240" w:lineRule="auto"/>
      <w:ind w:left="709" w:firstLine="284"/>
      <w:rPr>
        <w:rFonts w:ascii="Calibri" w:eastAsia="Times New Roman" w:hAnsi="Calibri" w:cs="Times New Roman"/>
        <w:b/>
        <w:lang w:eastAsia="pt-BR"/>
      </w:rPr>
    </w:pPr>
    <w:r w:rsidRPr="001F4B78">
      <w:rPr>
        <w:rFonts w:ascii="Calibri" w:eastAsia="Times New Roman" w:hAnsi="Calibri" w:cs="Times New Roman"/>
        <w:b/>
        <w:lang w:eastAsia="pt-BR"/>
      </w:rPr>
      <w:t>GOVERNO DO ESTADO DO ESPIRITO SANTO</w:t>
    </w:r>
  </w:p>
  <w:p w14:paraId="3AB4EB97" w14:textId="77777777" w:rsidR="001F4B78" w:rsidRPr="001F4B78" w:rsidRDefault="001F4B78" w:rsidP="001F4B78">
    <w:pPr>
      <w:spacing w:after="0" w:line="240" w:lineRule="auto"/>
      <w:rPr>
        <w:rFonts w:ascii="Calibri" w:eastAsia="Times New Roman" w:hAnsi="Calibri" w:cs="Times New Roman"/>
        <w:lang w:val="x-none" w:eastAsia="ar-SA"/>
      </w:rPr>
    </w:pPr>
    <w:r w:rsidRPr="001F4B78">
      <w:rPr>
        <w:rFonts w:ascii="Calibri" w:eastAsia="Times New Roman" w:hAnsi="Calibri" w:cs="Times New Roman"/>
        <w:lang w:eastAsia="ar-SA"/>
      </w:rPr>
      <w:t xml:space="preserve">                    </w:t>
    </w:r>
    <w:r w:rsidRPr="001F4B78">
      <w:rPr>
        <w:rFonts w:ascii="Calibri" w:eastAsia="Times New Roman" w:hAnsi="Calibri" w:cs="Times New Roman"/>
        <w:lang w:val="x-none" w:eastAsia="ar-SA"/>
      </w:rPr>
      <w:t>SECRETARIA DE ESTADO DE GESTÃO E RECURSOS HUMANOS – SEGER</w:t>
    </w:r>
  </w:p>
  <w:p w14:paraId="1D6BD361" w14:textId="77777777" w:rsidR="001F4B78" w:rsidRPr="00BB2F64" w:rsidRDefault="001F4B78" w:rsidP="001F4B78">
    <w:pPr>
      <w:spacing w:after="0" w:line="240" w:lineRule="auto"/>
      <w:rPr>
        <w:rFonts w:ascii="Calibri" w:eastAsia="Times New Roman" w:hAnsi="Calibri" w:cs="Times New Roman"/>
        <w:lang w:val="x-none" w:eastAsia="ar-SA"/>
      </w:rPr>
    </w:pPr>
  </w:p>
  <w:p w14:paraId="0E38685E" w14:textId="4E9F11B4" w:rsidR="001F4B78" w:rsidRDefault="001F4B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AF"/>
    <w:rsid w:val="0001565D"/>
    <w:rsid w:val="000D0299"/>
    <w:rsid w:val="001509AD"/>
    <w:rsid w:val="00154674"/>
    <w:rsid w:val="00155ADF"/>
    <w:rsid w:val="001B303C"/>
    <w:rsid w:val="001E2045"/>
    <w:rsid w:val="001F4B78"/>
    <w:rsid w:val="00275EF2"/>
    <w:rsid w:val="00295978"/>
    <w:rsid w:val="002B0AA6"/>
    <w:rsid w:val="00311776"/>
    <w:rsid w:val="003449C8"/>
    <w:rsid w:val="00346A53"/>
    <w:rsid w:val="00383408"/>
    <w:rsid w:val="003A3912"/>
    <w:rsid w:val="003B3A32"/>
    <w:rsid w:val="003F728D"/>
    <w:rsid w:val="00401E8F"/>
    <w:rsid w:val="00442B65"/>
    <w:rsid w:val="00444DFF"/>
    <w:rsid w:val="00446691"/>
    <w:rsid w:val="00455608"/>
    <w:rsid w:val="00472684"/>
    <w:rsid w:val="004E1738"/>
    <w:rsid w:val="00552668"/>
    <w:rsid w:val="005C18C5"/>
    <w:rsid w:val="005D3C74"/>
    <w:rsid w:val="005F03CE"/>
    <w:rsid w:val="006440B6"/>
    <w:rsid w:val="006508FC"/>
    <w:rsid w:val="00666961"/>
    <w:rsid w:val="006A1E3A"/>
    <w:rsid w:val="006C08AC"/>
    <w:rsid w:val="006C0E95"/>
    <w:rsid w:val="006F2A2D"/>
    <w:rsid w:val="00707F03"/>
    <w:rsid w:val="00731978"/>
    <w:rsid w:val="00742486"/>
    <w:rsid w:val="00774F29"/>
    <w:rsid w:val="007768AC"/>
    <w:rsid w:val="007E2E97"/>
    <w:rsid w:val="007F6D1E"/>
    <w:rsid w:val="00801B04"/>
    <w:rsid w:val="008829CC"/>
    <w:rsid w:val="00885C28"/>
    <w:rsid w:val="008918D8"/>
    <w:rsid w:val="008D2241"/>
    <w:rsid w:val="008E6DC8"/>
    <w:rsid w:val="00907C34"/>
    <w:rsid w:val="00970AA2"/>
    <w:rsid w:val="00972627"/>
    <w:rsid w:val="009C4618"/>
    <w:rsid w:val="009F28E2"/>
    <w:rsid w:val="00A0040C"/>
    <w:rsid w:val="00A2312F"/>
    <w:rsid w:val="00A86711"/>
    <w:rsid w:val="00AA7596"/>
    <w:rsid w:val="00AB33E2"/>
    <w:rsid w:val="00B160A4"/>
    <w:rsid w:val="00B33958"/>
    <w:rsid w:val="00B4327E"/>
    <w:rsid w:val="00B46F8B"/>
    <w:rsid w:val="00B51796"/>
    <w:rsid w:val="00BA21D1"/>
    <w:rsid w:val="00BC4E06"/>
    <w:rsid w:val="00BE5599"/>
    <w:rsid w:val="00C041E9"/>
    <w:rsid w:val="00C042AF"/>
    <w:rsid w:val="00C31B42"/>
    <w:rsid w:val="00C422AA"/>
    <w:rsid w:val="00C71CB4"/>
    <w:rsid w:val="00CE7DE1"/>
    <w:rsid w:val="00CF5B8D"/>
    <w:rsid w:val="00D37C56"/>
    <w:rsid w:val="00D76937"/>
    <w:rsid w:val="00DB00E4"/>
    <w:rsid w:val="00E0444B"/>
    <w:rsid w:val="00E10A49"/>
    <w:rsid w:val="00E8636B"/>
    <w:rsid w:val="00EC3D57"/>
    <w:rsid w:val="00F23BAF"/>
    <w:rsid w:val="00F82203"/>
    <w:rsid w:val="00F82C7D"/>
    <w:rsid w:val="00F85CFC"/>
    <w:rsid w:val="00FC7EC1"/>
    <w:rsid w:val="00FD5C28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1075B5"/>
  <w15:chartTrackingRefBased/>
  <w15:docId w15:val="{FEBF0874-9345-4BF7-9C58-44095D3C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01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1B04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07C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7C3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7C3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7C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7C3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F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4B78"/>
  </w:style>
  <w:style w:type="paragraph" w:styleId="Rodap">
    <w:name w:val="footer"/>
    <w:basedOn w:val="Normal"/>
    <w:link w:val="RodapChar"/>
    <w:uiPriority w:val="99"/>
    <w:unhideWhenUsed/>
    <w:rsid w:val="001F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4B78"/>
  </w:style>
  <w:style w:type="table" w:styleId="TabeladeGrade1Clara-nfase5">
    <w:name w:val="Grid Table 1 Light Accent 5"/>
    <w:basedOn w:val="Tabelanormal"/>
    <w:uiPriority w:val="46"/>
    <w:rsid w:val="001F4B7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mples1">
    <w:name w:val="Plain Table 1"/>
    <w:basedOn w:val="Tabelanormal"/>
    <w:uiPriority w:val="41"/>
    <w:rsid w:val="001F4B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1F4B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uiPriority w:val="99"/>
    <w:unhideWhenUsed/>
    <w:rsid w:val="004E1738"/>
    <w:rPr>
      <w:color w:val="0000FF"/>
      <w:u w:val="single"/>
    </w:rPr>
  </w:style>
  <w:style w:type="character" w:customStyle="1" w:styleId="bold">
    <w:name w:val="bold"/>
    <w:rsid w:val="004E1738"/>
  </w:style>
  <w:style w:type="paragraph" w:styleId="PargrafodaLista">
    <w:name w:val="List Paragraph"/>
    <w:basedOn w:val="Normal"/>
    <w:uiPriority w:val="34"/>
    <w:qFormat/>
    <w:rsid w:val="00D76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4194E-7A88-4440-8D72-F95BE41F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983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Heloiza da Rocha Rodrigues</dc:creator>
  <cp:keywords/>
  <dc:description/>
  <cp:lastModifiedBy>Kamila Broetto Pegoretti Pimentel</cp:lastModifiedBy>
  <cp:revision>8</cp:revision>
  <cp:lastPrinted>2017-08-07T18:12:00Z</cp:lastPrinted>
  <dcterms:created xsi:type="dcterms:W3CDTF">2017-07-20T13:56:00Z</dcterms:created>
  <dcterms:modified xsi:type="dcterms:W3CDTF">2018-12-05T16:31:00Z</dcterms:modified>
</cp:coreProperties>
</file>